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40D4"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7740D4" w:rsidRDefault="00D0613D" w:rsidP="00D0613D">
          <w:pPr>
            <w:spacing w:after="120" w:line="240" w:lineRule="auto"/>
            <w:ind w:left="567"/>
            <w:contextualSpacing/>
            <w:jc w:val="center"/>
            <w:rPr>
              <w:rFonts w:cstheme="minorHAnsi"/>
              <w:b/>
              <w:bCs/>
              <w:sz w:val="28"/>
              <w:szCs w:val="28"/>
            </w:rPr>
          </w:pPr>
          <w:r w:rsidRPr="007740D4">
            <w:rPr>
              <w:rFonts w:cstheme="minorHAnsi"/>
              <w:b/>
              <w:bCs/>
              <w:sz w:val="28"/>
              <w:szCs w:val="28"/>
            </w:rPr>
            <w:t>LIETUVOS ŠAULIŲ SĄJUNGA</w:t>
          </w:r>
        </w:p>
        <w:p w14:paraId="205C68DD" w14:textId="77777777" w:rsidR="00D0613D" w:rsidRPr="007740D4" w:rsidRDefault="00D0613D" w:rsidP="00D0613D">
          <w:pPr>
            <w:spacing w:after="120" w:line="20" w:lineRule="atLeast"/>
            <w:contextualSpacing/>
            <w:jc w:val="center"/>
            <w:rPr>
              <w:rFonts w:cstheme="minorHAnsi"/>
              <w:sz w:val="24"/>
              <w:szCs w:val="24"/>
            </w:rPr>
          </w:pPr>
          <w:r w:rsidRPr="007740D4">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7740D4" w:rsidRDefault="00D0613D" w:rsidP="00D0613D">
          <w:pPr>
            <w:tabs>
              <w:tab w:val="left" w:pos="870"/>
            </w:tabs>
            <w:spacing w:after="120" w:line="20" w:lineRule="atLeast"/>
            <w:contextualSpacing/>
            <w:rPr>
              <w:rFonts w:cstheme="minorHAnsi"/>
              <w:sz w:val="24"/>
              <w:szCs w:val="24"/>
            </w:rPr>
          </w:pPr>
          <w:r w:rsidRPr="007740D4">
            <w:rPr>
              <w:rFonts w:cstheme="minorHAnsi"/>
              <w:sz w:val="24"/>
              <w:szCs w:val="24"/>
            </w:rPr>
            <w:tab/>
          </w:r>
        </w:p>
        <w:p w14:paraId="03162967" w14:textId="77777777" w:rsidR="00D0613D" w:rsidRPr="007740D4" w:rsidRDefault="00D0613D" w:rsidP="00D0613D">
          <w:pPr>
            <w:spacing w:after="120" w:line="20" w:lineRule="atLeast"/>
            <w:contextualSpacing/>
            <w:jc w:val="center"/>
            <w:rPr>
              <w:rFonts w:cstheme="minorHAnsi"/>
              <w:sz w:val="24"/>
              <w:szCs w:val="24"/>
            </w:rPr>
          </w:pPr>
        </w:p>
        <w:p w14:paraId="043EF949"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TVIRTINU</w:t>
          </w:r>
        </w:p>
        <w:p w14:paraId="7EEE2715"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 xml:space="preserve">Lietuvos šaulių sąjungos vado pavaduotojas </w:t>
          </w:r>
        </w:p>
        <w:p w14:paraId="115E3EFE" w14:textId="77777777" w:rsidR="00D0613D" w:rsidRPr="007740D4" w:rsidRDefault="00D0613D" w:rsidP="00D0613D">
          <w:pPr>
            <w:spacing w:after="120" w:line="20" w:lineRule="atLeast"/>
            <w:ind w:left="5387"/>
            <w:contextualSpacing/>
            <w:rPr>
              <w:rFonts w:cstheme="minorHAnsi"/>
              <w:sz w:val="24"/>
              <w:szCs w:val="24"/>
            </w:rPr>
          </w:pPr>
        </w:p>
        <w:p w14:paraId="46315E48" w14:textId="26D7A094" w:rsidR="00C32E53" w:rsidRPr="007740D4" w:rsidRDefault="00C32E53" w:rsidP="00D0613D">
          <w:pPr>
            <w:spacing w:after="120" w:line="20" w:lineRule="atLeast"/>
            <w:contextualSpacing/>
            <w:jc w:val="center"/>
            <w:rPr>
              <w:rFonts w:cstheme="minorHAnsi"/>
              <w:sz w:val="24"/>
              <w:szCs w:val="24"/>
            </w:rPr>
          </w:pPr>
        </w:p>
        <w:p w14:paraId="4B92F888" w14:textId="62A247AF" w:rsidR="00C32E53" w:rsidRPr="007740D4" w:rsidRDefault="00EB164F" w:rsidP="00DE7037">
          <w:pPr>
            <w:tabs>
              <w:tab w:val="left" w:pos="870"/>
            </w:tabs>
            <w:spacing w:after="120" w:line="20" w:lineRule="atLeast"/>
            <w:contextualSpacing/>
            <w:rPr>
              <w:rFonts w:cstheme="minorHAnsi"/>
              <w:sz w:val="24"/>
              <w:szCs w:val="24"/>
            </w:rPr>
          </w:pPr>
          <w:r w:rsidRPr="007740D4">
            <w:rPr>
              <w:rFonts w:cstheme="minorHAnsi"/>
              <w:sz w:val="24"/>
              <w:szCs w:val="24"/>
            </w:rPr>
            <w:tab/>
          </w:r>
        </w:p>
        <w:p w14:paraId="47B8E29B" w14:textId="1ADA2B87" w:rsidR="00D526C8" w:rsidRPr="007740D4" w:rsidRDefault="00D526C8" w:rsidP="004E4612">
          <w:pPr>
            <w:spacing w:after="120" w:line="20" w:lineRule="atLeast"/>
            <w:contextualSpacing/>
            <w:jc w:val="center"/>
            <w:rPr>
              <w:rFonts w:cstheme="minorHAnsi"/>
              <w:sz w:val="24"/>
              <w:szCs w:val="24"/>
            </w:rPr>
          </w:pPr>
        </w:p>
        <w:p w14:paraId="7350A7E2" w14:textId="78457EBC" w:rsidR="00D526C8" w:rsidRPr="007740D4" w:rsidRDefault="00D526C8" w:rsidP="004E4612">
          <w:pPr>
            <w:spacing w:after="120" w:line="20" w:lineRule="atLeast"/>
            <w:contextualSpacing/>
            <w:jc w:val="center"/>
            <w:rPr>
              <w:rFonts w:cstheme="minorHAnsi"/>
              <w:sz w:val="24"/>
              <w:szCs w:val="24"/>
            </w:rPr>
          </w:pPr>
        </w:p>
        <w:p w14:paraId="1D1BF965" w14:textId="19D0EBB4" w:rsidR="00D526C8" w:rsidRPr="007740D4" w:rsidRDefault="007A130B" w:rsidP="004E4612">
          <w:pPr>
            <w:spacing w:after="120" w:line="20" w:lineRule="atLeast"/>
            <w:contextualSpacing/>
            <w:jc w:val="center"/>
            <w:rPr>
              <w:rFonts w:cstheme="minorHAnsi"/>
              <w:b/>
              <w:bCs/>
              <w:sz w:val="28"/>
              <w:szCs w:val="28"/>
            </w:rPr>
          </w:pPr>
          <w:r w:rsidRPr="007740D4">
            <w:rPr>
              <w:rFonts w:cstheme="minorHAnsi"/>
              <w:b/>
              <w:bCs/>
              <w:sz w:val="28"/>
              <w:szCs w:val="28"/>
            </w:rPr>
            <w:t xml:space="preserve">TARPTAUTINIO </w:t>
          </w:r>
          <w:r w:rsidR="00D526C8" w:rsidRPr="007740D4">
            <w:rPr>
              <w:rFonts w:cstheme="minorHAnsi"/>
              <w:b/>
              <w:bCs/>
              <w:sz w:val="28"/>
              <w:szCs w:val="28"/>
            </w:rPr>
            <w:t>VIEŠOJO PIRKIMO „</w:t>
          </w:r>
          <w:r w:rsidR="00671FA6">
            <w:rPr>
              <w:rFonts w:cstheme="minorHAnsi"/>
              <w:b/>
              <w:bCs/>
              <w:sz w:val="28"/>
              <w:szCs w:val="28"/>
            </w:rPr>
            <w:t>KROVININIS</w:t>
          </w:r>
          <w:r w:rsidR="00097B22" w:rsidRPr="007740D4">
            <w:rPr>
              <w:rFonts w:cstheme="minorHAnsi"/>
              <w:b/>
              <w:bCs/>
              <w:sz w:val="28"/>
              <w:szCs w:val="28"/>
            </w:rPr>
            <w:t xml:space="preserve"> TRANSPORTAS</w:t>
          </w:r>
          <w:r w:rsidR="00D526C8" w:rsidRPr="007740D4">
            <w:rPr>
              <w:rFonts w:cstheme="minorHAnsi"/>
              <w:b/>
              <w:bCs/>
              <w:sz w:val="28"/>
              <w:szCs w:val="28"/>
            </w:rPr>
            <w:t>“</w:t>
          </w:r>
        </w:p>
        <w:p w14:paraId="18ACC6AD" w14:textId="6A164D70" w:rsidR="00D526C8" w:rsidRPr="007740D4" w:rsidRDefault="00D526C8" w:rsidP="004E4612">
          <w:pPr>
            <w:spacing w:after="120" w:line="20" w:lineRule="atLeast"/>
            <w:contextualSpacing/>
            <w:jc w:val="center"/>
            <w:rPr>
              <w:rFonts w:cstheme="minorHAnsi"/>
              <w:b/>
              <w:bCs/>
              <w:sz w:val="28"/>
              <w:szCs w:val="28"/>
              <w:lang w:val="pt-BR"/>
            </w:rPr>
          </w:pPr>
          <w:r w:rsidRPr="007740D4">
            <w:rPr>
              <w:rFonts w:cstheme="minorHAnsi"/>
              <w:b/>
              <w:bCs/>
              <w:sz w:val="28"/>
              <w:szCs w:val="28"/>
            </w:rPr>
            <w:t xml:space="preserve">ATVIRO KONKURSO </w:t>
          </w:r>
          <w:r w:rsidR="00EB164F" w:rsidRPr="007740D4">
            <w:rPr>
              <w:rFonts w:cstheme="minorHAnsi"/>
              <w:b/>
              <w:bCs/>
              <w:sz w:val="28"/>
              <w:szCs w:val="28"/>
            </w:rPr>
            <w:t xml:space="preserve">SPECIALIOSIOS </w:t>
          </w:r>
          <w:r w:rsidRPr="007740D4">
            <w:rPr>
              <w:rFonts w:cstheme="minorHAnsi"/>
              <w:b/>
              <w:bCs/>
              <w:sz w:val="28"/>
              <w:szCs w:val="28"/>
            </w:rPr>
            <w:t>SĄLYGOS</w:t>
          </w:r>
        </w:p>
        <w:p w14:paraId="67D34D7E" w14:textId="11B0E2AF" w:rsidR="00D53BF4" w:rsidRPr="007740D4" w:rsidRDefault="00D53BF4" w:rsidP="004E4612">
          <w:pPr>
            <w:spacing w:after="120" w:line="20" w:lineRule="atLeast"/>
            <w:contextualSpacing/>
            <w:jc w:val="center"/>
            <w:rPr>
              <w:rFonts w:cstheme="minorHAnsi"/>
              <w:b/>
              <w:bCs/>
              <w:sz w:val="28"/>
              <w:szCs w:val="28"/>
            </w:rPr>
          </w:pPr>
          <w:r w:rsidRPr="007740D4">
            <w:rPr>
              <w:rFonts w:cstheme="minorHAnsi"/>
              <w:b/>
              <w:bCs/>
              <w:sz w:val="28"/>
              <w:szCs w:val="28"/>
            </w:rPr>
            <w:t>V</w:t>
          </w:r>
          <w:r w:rsidR="00755F3B" w:rsidRPr="007740D4">
            <w:rPr>
              <w:rFonts w:cstheme="minorHAnsi"/>
              <w:b/>
              <w:bCs/>
              <w:sz w:val="28"/>
              <w:szCs w:val="28"/>
            </w:rPr>
            <w:t>ersija</w:t>
          </w:r>
          <w:r w:rsidRPr="007740D4">
            <w:rPr>
              <w:rFonts w:cstheme="minorHAnsi"/>
              <w:b/>
              <w:bCs/>
              <w:sz w:val="28"/>
              <w:szCs w:val="28"/>
            </w:rPr>
            <w:t xml:space="preserve"> Nr. </w:t>
          </w:r>
          <w:r w:rsidR="00D0613D" w:rsidRPr="007740D4">
            <w:rPr>
              <w:rFonts w:cstheme="minorHAnsi"/>
              <w:b/>
              <w:bCs/>
              <w:sz w:val="28"/>
              <w:szCs w:val="28"/>
            </w:rPr>
            <w:t>1</w:t>
          </w:r>
        </w:p>
        <w:p w14:paraId="0FC90D8B" w14:textId="77777777" w:rsidR="00D526C8" w:rsidRPr="007740D4" w:rsidRDefault="00D526C8" w:rsidP="0048654D">
          <w:pPr>
            <w:spacing w:after="120" w:line="20" w:lineRule="atLeast"/>
            <w:contextualSpacing/>
            <w:rPr>
              <w:rFonts w:cstheme="minorHAnsi"/>
              <w:sz w:val="28"/>
              <w:szCs w:val="28"/>
            </w:rPr>
          </w:pPr>
        </w:p>
        <w:p w14:paraId="517C01D9" w14:textId="77777777" w:rsidR="001C24BC" w:rsidRPr="007740D4" w:rsidRDefault="005F13F0" w:rsidP="004E4612">
          <w:pPr>
            <w:spacing w:after="120" w:line="20" w:lineRule="atLeast"/>
            <w:contextualSpacing/>
            <w:rPr>
              <w:rFonts w:cstheme="minorHAnsi"/>
            </w:rPr>
          </w:pPr>
          <w:r w:rsidRPr="007740D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40D4" w:rsidRDefault="001C24BC" w:rsidP="004E4612">
              <w:pPr>
                <w:pStyle w:val="Turinioantrat"/>
                <w:spacing w:before="0" w:line="20" w:lineRule="atLeast"/>
                <w:ind w:left="432" w:hanging="432"/>
                <w:contextualSpacing/>
                <w:rPr>
                  <w:rFonts w:asciiTheme="minorHAnsi" w:hAnsiTheme="minorHAnsi" w:cstheme="minorHAnsi"/>
                  <w:color w:val="auto"/>
                </w:rPr>
              </w:pPr>
              <w:r w:rsidRPr="007740D4">
                <w:rPr>
                  <w:rFonts w:asciiTheme="minorHAnsi" w:hAnsiTheme="minorHAnsi" w:cstheme="minorHAnsi"/>
                  <w:color w:val="auto"/>
                </w:rPr>
                <w:t>TURINYS</w:t>
              </w:r>
            </w:p>
            <w:p w14:paraId="178A1C25" w14:textId="145948A5" w:rsidR="00910EF5" w:rsidRDefault="001C24BC">
              <w:pPr>
                <w:pStyle w:val="Turinys1"/>
                <w:tabs>
                  <w:tab w:val="left" w:pos="720"/>
                </w:tabs>
                <w:rPr>
                  <w:noProof/>
                  <w:kern w:val="2"/>
                  <w:sz w:val="24"/>
                  <w:szCs w:val="24"/>
                  <w14:ligatures w14:val="standardContextual"/>
                </w:rPr>
              </w:pPr>
              <w:r w:rsidRPr="007740D4">
                <w:rPr>
                  <w:rFonts w:cstheme="minorHAnsi"/>
                  <w:shd w:val="clear" w:color="auto" w:fill="E6E6E6"/>
                </w:rPr>
                <w:fldChar w:fldCharType="begin"/>
              </w:r>
              <w:r w:rsidRPr="007740D4">
                <w:rPr>
                  <w:rFonts w:cstheme="minorHAnsi"/>
                </w:rPr>
                <w:instrText xml:space="preserve"> TOC \o "1-3" \h \z \u </w:instrText>
              </w:r>
              <w:r w:rsidRPr="007740D4">
                <w:rPr>
                  <w:rFonts w:cstheme="minorHAnsi"/>
                  <w:shd w:val="clear" w:color="auto" w:fill="E6E6E6"/>
                </w:rPr>
                <w:fldChar w:fldCharType="separate"/>
              </w:r>
              <w:hyperlink w:anchor="_Toc232112275" w:history="1">
                <w:r w:rsidR="00910EF5" w:rsidRPr="002E5589">
                  <w:rPr>
                    <w:rStyle w:val="Hipersaitas"/>
                    <w:rFonts w:cstheme="minorHAnsi"/>
                    <w:noProof/>
                  </w:rPr>
                  <w:t>1.</w:t>
                </w:r>
                <w:r w:rsidR="00910EF5">
                  <w:rPr>
                    <w:noProof/>
                    <w:kern w:val="2"/>
                    <w:sz w:val="24"/>
                    <w:szCs w:val="24"/>
                    <w14:ligatures w14:val="standardContextual"/>
                  </w:rPr>
                  <w:tab/>
                </w:r>
                <w:r w:rsidR="00910EF5" w:rsidRPr="002E5589">
                  <w:rPr>
                    <w:rStyle w:val="Hipersaitas"/>
                    <w:rFonts w:cstheme="minorHAnsi"/>
                    <w:noProof/>
                  </w:rPr>
                  <w:t>Bendra informacija</w:t>
                </w:r>
                <w:r w:rsidR="00910EF5">
                  <w:rPr>
                    <w:noProof/>
                    <w:webHidden/>
                  </w:rPr>
                  <w:tab/>
                </w:r>
                <w:r w:rsidR="00910EF5">
                  <w:rPr>
                    <w:noProof/>
                    <w:webHidden/>
                  </w:rPr>
                  <w:fldChar w:fldCharType="begin"/>
                </w:r>
                <w:r w:rsidR="00910EF5">
                  <w:rPr>
                    <w:noProof/>
                    <w:webHidden/>
                  </w:rPr>
                  <w:instrText xml:space="preserve"> PAGEREF _Toc232112275 \h </w:instrText>
                </w:r>
                <w:r w:rsidR="00910EF5">
                  <w:rPr>
                    <w:noProof/>
                    <w:webHidden/>
                  </w:rPr>
                </w:r>
                <w:r w:rsidR="00910EF5">
                  <w:rPr>
                    <w:noProof/>
                    <w:webHidden/>
                  </w:rPr>
                  <w:fldChar w:fldCharType="separate"/>
                </w:r>
                <w:r w:rsidR="00910EF5">
                  <w:rPr>
                    <w:noProof/>
                    <w:webHidden/>
                  </w:rPr>
                  <w:t>24</w:t>
                </w:r>
                <w:r w:rsidR="00910EF5">
                  <w:rPr>
                    <w:noProof/>
                    <w:webHidden/>
                  </w:rPr>
                  <w:fldChar w:fldCharType="end"/>
                </w:r>
              </w:hyperlink>
            </w:p>
            <w:p w14:paraId="28667722" w14:textId="24FF1AB2" w:rsidR="00910EF5" w:rsidRDefault="00910EF5">
              <w:pPr>
                <w:pStyle w:val="Turinys1"/>
                <w:rPr>
                  <w:noProof/>
                  <w:kern w:val="2"/>
                  <w:sz w:val="24"/>
                  <w:szCs w:val="24"/>
                  <w14:ligatures w14:val="standardContextual"/>
                </w:rPr>
              </w:pPr>
              <w:hyperlink w:anchor="_Toc232112276" w:history="1">
                <w:r w:rsidRPr="002E5589">
                  <w:rPr>
                    <w:rStyle w:val="Hipersaitas"/>
                    <w:rFonts w:ascii="Calibri" w:hAnsi="Calibri" w:cs="Calibri"/>
                    <w:noProof/>
                  </w:rPr>
                  <w:t>2</w:t>
                </w:r>
                <w:r w:rsidRPr="002E5589">
                  <w:rPr>
                    <w:rStyle w:val="Hipersaitas"/>
                    <w:noProof/>
                  </w:rPr>
                  <w:t xml:space="preserve">. </w:t>
                </w:r>
                <w:r w:rsidRPr="002E5589">
                  <w:rPr>
                    <w:rStyle w:val="Hipersaitas"/>
                    <w:rFonts w:cstheme="minorHAnsi"/>
                    <w:noProof/>
                  </w:rPr>
                  <w:t>Pirkimo objektas</w:t>
                </w:r>
                <w:r>
                  <w:rPr>
                    <w:noProof/>
                    <w:webHidden/>
                  </w:rPr>
                  <w:tab/>
                </w:r>
                <w:r>
                  <w:rPr>
                    <w:noProof/>
                    <w:webHidden/>
                  </w:rPr>
                  <w:fldChar w:fldCharType="begin"/>
                </w:r>
                <w:r>
                  <w:rPr>
                    <w:noProof/>
                    <w:webHidden/>
                  </w:rPr>
                  <w:instrText xml:space="preserve"> PAGEREF _Toc232112276 \h </w:instrText>
                </w:r>
                <w:r>
                  <w:rPr>
                    <w:noProof/>
                    <w:webHidden/>
                  </w:rPr>
                </w:r>
                <w:r>
                  <w:rPr>
                    <w:noProof/>
                    <w:webHidden/>
                  </w:rPr>
                  <w:fldChar w:fldCharType="separate"/>
                </w:r>
                <w:r>
                  <w:rPr>
                    <w:noProof/>
                    <w:webHidden/>
                  </w:rPr>
                  <w:t>24</w:t>
                </w:r>
                <w:r>
                  <w:rPr>
                    <w:noProof/>
                    <w:webHidden/>
                  </w:rPr>
                  <w:fldChar w:fldCharType="end"/>
                </w:r>
              </w:hyperlink>
            </w:p>
            <w:p w14:paraId="7DF515F6" w14:textId="1D285232" w:rsidR="00910EF5" w:rsidRDefault="00910EF5">
              <w:pPr>
                <w:pStyle w:val="Turinys1"/>
                <w:rPr>
                  <w:noProof/>
                  <w:kern w:val="2"/>
                  <w:sz w:val="24"/>
                  <w:szCs w:val="24"/>
                  <w14:ligatures w14:val="standardContextual"/>
                </w:rPr>
              </w:pPr>
              <w:hyperlink w:anchor="_Toc232112277" w:history="1">
                <w:r w:rsidRPr="002E558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_Toc232112277 \h </w:instrText>
                </w:r>
                <w:r>
                  <w:rPr>
                    <w:noProof/>
                    <w:webHidden/>
                  </w:rPr>
                </w:r>
                <w:r>
                  <w:rPr>
                    <w:noProof/>
                    <w:webHidden/>
                  </w:rPr>
                  <w:fldChar w:fldCharType="separate"/>
                </w:r>
                <w:r>
                  <w:rPr>
                    <w:noProof/>
                    <w:webHidden/>
                  </w:rPr>
                  <w:t>24</w:t>
                </w:r>
                <w:r>
                  <w:rPr>
                    <w:noProof/>
                    <w:webHidden/>
                  </w:rPr>
                  <w:fldChar w:fldCharType="end"/>
                </w:r>
              </w:hyperlink>
            </w:p>
            <w:p w14:paraId="3E586A90" w14:textId="49C53F4D" w:rsidR="00910EF5" w:rsidRDefault="00910EF5">
              <w:pPr>
                <w:pStyle w:val="Turinys1"/>
                <w:rPr>
                  <w:noProof/>
                  <w:kern w:val="2"/>
                  <w:sz w:val="24"/>
                  <w:szCs w:val="24"/>
                  <w14:ligatures w14:val="standardContextual"/>
                </w:rPr>
              </w:pPr>
              <w:hyperlink w:anchor="_Toc232112278" w:history="1">
                <w:r w:rsidRPr="002E5589">
                  <w:rPr>
                    <w:rStyle w:val="Hipersaitas"/>
                    <w:rFonts w:cstheme="majorHAnsi"/>
                    <w:noProof/>
                  </w:rPr>
                  <w:t xml:space="preserve">4. </w:t>
                </w:r>
                <w:r w:rsidRPr="002E558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_Toc232112278 \h </w:instrText>
                </w:r>
                <w:r>
                  <w:rPr>
                    <w:noProof/>
                    <w:webHidden/>
                  </w:rPr>
                </w:r>
                <w:r>
                  <w:rPr>
                    <w:noProof/>
                    <w:webHidden/>
                  </w:rPr>
                  <w:fldChar w:fldCharType="separate"/>
                </w:r>
                <w:r>
                  <w:rPr>
                    <w:noProof/>
                    <w:webHidden/>
                  </w:rPr>
                  <w:t>25</w:t>
                </w:r>
                <w:r>
                  <w:rPr>
                    <w:noProof/>
                    <w:webHidden/>
                  </w:rPr>
                  <w:fldChar w:fldCharType="end"/>
                </w:r>
              </w:hyperlink>
            </w:p>
            <w:p w14:paraId="60FCFB3D" w14:textId="1BBA06A7" w:rsidR="00910EF5" w:rsidRDefault="00910EF5">
              <w:pPr>
                <w:pStyle w:val="Turinys1"/>
                <w:rPr>
                  <w:noProof/>
                  <w:kern w:val="2"/>
                  <w:sz w:val="24"/>
                  <w:szCs w:val="24"/>
                  <w14:ligatures w14:val="standardContextual"/>
                </w:rPr>
              </w:pPr>
              <w:hyperlink w:anchor="_Toc232112279" w:history="1">
                <w:r w:rsidRPr="002E5589">
                  <w:rPr>
                    <w:rStyle w:val="Hipersaitas"/>
                    <w:rFonts w:cstheme="minorHAnsi"/>
                    <w:noProof/>
                  </w:rPr>
                  <w:t>5.</w:t>
                </w:r>
                <w:r w:rsidRPr="002E558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_Toc232112279 \h </w:instrText>
                </w:r>
                <w:r>
                  <w:rPr>
                    <w:noProof/>
                    <w:webHidden/>
                  </w:rPr>
                </w:r>
                <w:r>
                  <w:rPr>
                    <w:noProof/>
                    <w:webHidden/>
                  </w:rPr>
                  <w:fldChar w:fldCharType="separate"/>
                </w:r>
                <w:r>
                  <w:rPr>
                    <w:noProof/>
                    <w:webHidden/>
                  </w:rPr>
                  <w:t>25</w:t>
                </w:r>
                <w:r>
                  <w:rPr>
                    <w:noProof/>
                    <w:webHidden/>
                  </w:rPr>
                  <w:fldChar w:fldCharType="end"/>
                </w:r>
              </w:hyperlink>
            </w:p>
            <w:p w14:paraId="643F46B3" w14:textId="2B40B2AE" w:rsidR="00910EF5" w:rsidRDefault="00910EF5">
              <w:pPr>
                <w:pStyle w:val="Turinys1"/>
                <w:rPr>
                  <w:noProof/>
                  <w:kern w:val="2"/>
                  <w:sz w:val="24"/>
                  <w:szCs w:val="24"/>
                  <w14:ligatures w14:val="standardContextual"/>
                </w:rPr>
              </w:pPr>
              <w:hyperlink w:anchor="_Toc232112280" w:history="1">
                <w:r w:rsidRPr="002E558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_Toc232112280 \h </w:instrText>
                </w:r>
                <w:r>
                  <w:rPr>
                    <w:noProof/>
                    <w:webHidden/>
                  </w:rPr>
                </w:r>
                <w:r>
                  <w:rPr>
                    <w:noProof/>
                    <w:webHidden/>
                  </w:rPr>
                  <w:fldChar w:fldCharType="separate"/>
                </w:r>
                <w:r>
                  <w:rPr>
                    <w:noProof/>
                    <w:webHidden/>
                  </w:rPr>
                  <w:t>25</w:t>
                </w:r>
                <w:r>
                  <w:rPr>
                    <w:noProof/>
                    <w:webHidden/>
                  </w:rPr>
                  <w:fldChar w:fldCharType="end"/>
                </w:r>
              </w:hyperlink>
            </w:p>
            <w:p w14:paraId="6A881E50" w14:textId="4160DB67" w:rsidR="00910EF5" w:rsidRDefault="00910EF5">
              <w:pPr>
                <w:pStyle w:val="Turinys1"/>
                <w:tabs>
                  <w:tab w:val="left" w:pos="720"/>
                </w:tabs>
                <w:rPr>
                  <w:noProof/>
                  <w:kern w:val="2"/>
                  <w:sz w:val="24"/>
                  <w:szCs w:val="24"/>
                  <w14:ligatures w14:val="standardContextual"/>
                </w:rPr>
              </w:pPr>
              <w:hyperlink w:anchor="_Toc232112281" w:history="1">
                <w:r w:rsidRPr="002E5589">
                  <w:rPr>
                    <w:rStyle w:val="Hipersaitas"/>
                    <w:rFonts w:eastAsia="Calibri" w:cstheme="minorHAnsi"/>
                    <w:noProof/>
                  </w:rPr>
                  <w:t>7.</w:t>
                </w:r>
                <w:r>
                  <w:rPr>
                    <w:noProof/>
                    <w:kern w:val="2"/>
                    <w:sz w:val="24"/>
                    <w:szCs w:val="24"/>
                    <w14:ligatures w14:val="standardContextual"/>
                  </w:rPr>
                  <w:tab/>
                </w:r>
                <w:r w:rsidRPr="002E558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_Toc232112281 \h </w:instrText>
                </w:r>
                <w:r>
                  <w:rPr>
                    <w:noProof/>
                    <w:webHidden/>
                  </w:rPr>
                </w:r>
                <w:r>
                  <w:rPr>
                    <w:noProof/>
                    <w:webHidden/>
                  </w:rPr>
                  <w:fldChar w:fldCharType="separate"/>
                </w:r>
                <w:r>
                  <w:rPr>
                    <w:noProof/>
                    <w:webHidden/>
                  </w:rPr>
                  <w:t>26</w:t>
                </w:r>
                <w:r>
                  <w:rPr>
                    <w:noProof/>
                    <w:webHidden/>
                  </w:rPr>
                  <w:fldChar w:fldCharType="end"/>
                </w:r>
              </w:hyperlink>
            </w:p>
            <w:p w14:paraId="02FFC260" w14:textId="61FCB883" w:rsidR="00910EF5" w:rsidRDefault="00910EF5">
              <w:pPr>
                <w:pStyle w:val="Turinys1"/>
                <w:tabs>
                  <w:tab w:val="left" w:pos="720"/>
                </w:tabs>
                <w:rPr>
                  <w:noProof/>
                  <w:kern w:val="2"/>
                  <w:sz w:val="24"/>
                  <w:szCs w:val="24"/>
                  <w14:ligatures w14:val="standardContextual"/>
                </w:rPr>
              </w:pPr>
              <w:hyperlink w:anchor="_Toc232112282" w:history="1">
                <w:r w:rsidRPr="002E5589">
                  <w:rPr>
                    <w:rStyle w:val="Hipersaitas"/>
                    <w:rFonts w:eastAsia="Calibri" w:cstheme="minorHAnsi"/>
                    <w:noProof/>
                  </w:rPr>
                  <w:t>8.</w:t>
                </w:r>
                <w:r>
                  <w:rPr>
                    <w:noProof/>
                    <w:kern w:val="2"/>
                    <w:sz w:val="24"/>
                    <w:szCs w:val="24"/>
                    <w14:ligatures w14:val="standardContextual"/>
                  </w:rPr>
                  <w:tab/>
                </w:r>
                <w:r w:rsidRPr="002E558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_Toc232112282 \h </w:instrText>
                </w:r>
                <w:r>
                  <w:rPr>
                    <w:noProof/>
                    <w:webHidden/>
                  </w:rPr>
                </w:r>
                <w:r>
                  <w:rPr>
                    <w:noProof/>
                    <w:webHidden/>
                  </w:rPr>
                  <w:fldChar w:fldCharType="separate"/>
                </w:r>
                <w:r>
                  <w:rPr>
                    <w:noProof/>
                    <w:webHidden/>
                  </w:rPr>
                  <w:t>27</w:t>
                </w:r>
                <w:r>
                  <w:rPr>
                    <w:noProof/>
                    <w:webHidden/>
                  </w:rPr>
                  <w:fldChar w:fldCharType="end"/>
                </w:r>
              </w:hyperlink>
            </w:p>
            <w:p w14:paraId="28D09227" w14:textId="1381B3DC" w:rsidR="00910EF5" w:rsidRDefault="00910EF5">
              <w:pPr>
                <w:pStyle w:val="Turinys1"/>
                <w:tabs>
                  <w:tab w:val="left" w:pos="720"/>
                </w:tabs>
                <w:rPr>
                  <w:noProof/>
                  <w:kern w:val="2"/>
                  <w:sz w:val="24"/>
                  <w:szCs w:val="24"/>
                  <w14:ligatures w14:val="standardContextual"/>
                </w:rPr>
              </w:pPr>
              <w:hyperlink w:anchor="_Toc232112283" w:history="1">
                <w:r w:rsidRPr="002E5589">
                  <w:rPr>
                    <w:rStyle w:val="Hipersaitas"/>
                    <w:rFonts w:eastAsia="Calibri" w:cstheme="minorHAnsi"/>
                    <w:noProof/>
                  </w:rPr>
                  <w:t>9.</w:t>
                </w:r>
                <w:r>
                  <w:rPr>
                    <w:noProof/>
                    <w:kern w:val="2"/>
                    <w:sz w:val="24"/>
                    <w:szCs w:val="24"/>
                    <w14:ligatures w14:val="standardContextual"/>
                  </w:rPr>
                  <w:tab/>
                </w:r>
                <w:r w:rsidRPr="002E558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_Toc232112283 \h </w:instrText>
                </w:r>
                <w:r>
                  <w:rPr>
                    <w:noProof/>
                    <w:webHidden/>
                  </w:rPr>
                </w:r>
                <w:r>
                  <w:rPr>
                    <w:noProof/>
                    <w:webHidden/>
                  </w:rPr>
                  <w:fldChar w:fldCharType="separate"/>
                </w:r>
                <w:r>
                  <w:rPr>
                    <w:noProof/>
                    <w:webHidden/>
                  </w:rPr>
                  <w:t>27</w:t>
                </w:r>
                <w:r>
                  <w:rPr>
                    <w:noProof/>
                    <w:webHidden/>
                  </w:rPr>
                  <w:fldChar w:fldCharType="end"/>
                </w:r>
              </w:hyperlink>
            </w:p>
            <w:p w14:paraId="64839B44" w14:textId="630BADF7" w:rsidR="00910EF5" w:rsidRDefault="00910EF5">
              <w:pPr>
                <w:pStyle w:val="Turinys1"/>
                <w:tabs>
                  <w:tab w:val="left" w:pos="720"/>
                </w:tabs>
                <w:rPr>
                  <w:noProof/>
                  <w:kern w:val="2"/>
                  <w:sz w:val="24"/>
                  <w:szCs w:val="24"/>
                  <w14:ligatures w14:val="standardContextual"/>
                </w:rPr>
              </w:pPr>
              <w:hyperlink w:anchor="_Toc232112284" w:history="1">
                <w:r w:rsidRPr="002E5589">
                  <w:rPr>
                    <w:rStyle w:val="Hipersaitas"/>
                    <w:rFonts w:eastAsia="Calibri" w:cstheme="minorHAnsi"/>
                    <w:noProof/>
                  </w:rPr>
                  <w:t>10.</w:t>
                </w:r>
                <w:r>
                  <w:rPr>
                    <w:noProof/>
                    <w:kern w:val="2"/>
                    <w:sz w:val="24"/>
                    <w:szCs w:val="24"/>
                    <w14:ligatures w14:val="standardContextual"/>
                  </w:rPr>
                  <w:tab/>
                </w:r>
                <w:r w:rsidRPr="002E5589">
                  <w:rPr>
                    <w:rStyle w:val="Hipersaitas"/>
                    <w:rFonts w:cstheme="minorHAnsi"/>
                    <w:noProof/>
                  </w:rPr>
                  <w:t>Sutarties sudarymas</w:t>
                </w:r>
                <w:r>
                  <w:rPr>
                    <w:noProof/>
                    <w:webHidden/>
                  </w:rPr>
                  <w:tab/>
                </w:r>
                <w:r>
                  <w:rPr>
                    <w:noProof/>
                    <w:webHidden/>
                  </w:rPr>
                  <w:fldChar w:fldCharType="begin"/>
                </w:r>
                <w:r>
                  <w:rPr>
                    <w:noProof/>
                    <w:webHidden/>
                  </w:rPr>
                  <w:instrText xml:space="preserve"> PAGEREF _Toc232112284 \h </w:instrText>
                </w:r>
                <w:r>
                  <w:rPr>
                    <w:noProof/>
                    <w:webHidden/>
                  </w:rPr>
                </w:r>
                <w:r>
                  <w:rPr>
                    <w:noProof/>
                    <w:webHidden/>
                  </w:rPr>
                  <w:fldChar w:fldCharType="separate"/>
                </w:r>
                <w:r>
                  <w:rPr>
                    <w:noProof/>
                    <w:webHidden/>
                  </w:rPr>
                  <w:t>27</w:t>
                </w:r>
                <w:r>
                  <w:rPr>
                    <w:noProof/>
                    <w:webHidden/>
                  </w:rPr>
                  <w:fldChar w:fldCharType="end"/>
                </w:r>
              </w:hyperlink>
            </w:p>
            <w:p w14:paraId="27E859EB" w14:textId="59704B05" w:rsidR="00910EF5" w:rsidRDefault="00910EF5">
              <w:pPr>
                <w:pStyle w:val="Turinys1"/>
                <w:tabs>
                  <w:tab w:val="left" w:pos="720"/>
                </w:tabs>
                <w:rPr>
                  <w:noProof/>
                  <w:kern w:val="2"/>
                  <w:sz w:val="24"/>
                  <w:szCs w:val="24"/>
                  <w14:ligatures w14:val="standardContextual"/>
                </w:rPr>
              </w:pPr>
              <w:hyperlink w:anchor="_Toc232112285" w:history="1">
                <w:r w:rsidRPr="002E5589">
                  <w:rPr>
                    <w:rStyle w:val="Hipersaitas"/>
                    <w:rFonts w:cstheme="minorHAnsi"/>
                    <w:noProof/>
                  </w:rPr>
                  <w:t>11.</w:t>
                </w:r>
                <w:r>
                  <w:rPr>
                    <w:noProof/>
                    <w:kern w:val="2"/>
                    <w:sz w:val="24"/>
                    <w:szCs w:val="24"/>
                    <w14:ligatures w14:val="standardContextual"/>
                  </w:rPr>
                  <w:tab/>
                </w:r>
                <w:r w:rsidRPr="002E5589">
                  <w:rPr>
                    <w:rStyle w:val="Hipersaitas"/>
                    <w:rFonts w:cstheme="minorHAnsi"/>
                    <w:noProof/>
                  </w:rPr>
                  <w:t>Kitos sąlygos</w:t>
                </w:r>
                <w:r>
                  <w:rPr>
                    <w:noProof/>
                    <w:webHidden/>
                  </w:rPr>
                  <w:tab/>
                </w:r>
                <w:r>
                  <w:rPr>
                    <w:noProof/>
                    <w:webHidden/>
                  </w:rPr>
                  <w:fldChar w:fldCharType="begin"/>
                </w:r>
                <w:r>
                  <w:rPr>
                    <w:noProof/>
                    <w:webHidden/>
                  </w:rPr>
                  <w:instrText xml:space="preserve"> PAGEREF _Toc232112285 \h </w:instrText>
                </w:r>
                <w:r>
                  <w:rPr>
                    <w:noProof/>
                    <w:webHidden/>
                  </w:rPr>
                </w:r>
                <w:r>
                  <w:rPr>
                    <w:noProof/>
                    <w:webHidden/>
                  </w:rPr>
                  <w:fldChar w:fldCharType="separate"/>
                </w:r>
                <w:r>
                  <w:rPr>
                    <w:noProof/>
                    <w:webHidden/>
                  </w:rPr>
                  <w:t>27</w:t>
                </w:r>
                <w:r>
                  <w:rPr>
                    <w:noProof/>
                    <w:webHidden/>
                  </w:rPr>
                  <w:fldChar w:fldCharType="end"/>
                </w:r>
              </w:hyperlink>
            </w:p>
            <w:p w14:paraId="17CE5A86" w14:textId="0AD7A561" w:rsidR="00910EF5" w:rsidRDefault="00910EF5">
              <w:pPr>
                <w:pStyle w:val="Turinys2"/>
                <w:rPr>
                  <w:noProof/>
                  <w:kern w:val="2"/>
                  <w:sz w:val="24"/>
                  <w:szCs w:val="24"/>
                  <w14:ligatures w14:val="standardContextual"/>
                </w:rPr>
              </w:pPr>
              <w:hyperlink w:anchor="_Toc232112286" w:history="1">
                <w:r w:rsidRPr="002E558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_Toc232112286 \h </w:instrText>
                </w:r>
                <w:r>
                  <w:rPr>
                    <w:noProof/>
                    <w:webHidden/>
                  </w:rPr>
                </w:r>
                <w:r>
                  <w:rPr>
                    <w:noProof/>
                    <w:webHidden/>
                  </w:rPr>
                  <w:fldChar w:fldCharType="separate"/>
                </w:r>
                <w:r>
                  <w:rPr>
                    <w:noProof/>
                    <w:webHidden/>
                  </w:rPr>
                  <w:t>22</w:t>
                </w:r>
                <w:r>
                  <w:rPr>
                    <w:noProof/>
                    <w:webHidden/>
                  </w:rPr>
                  <w:fldChar w:fldCharType="end"/>
                </w:r>
              </w:hyperlink>
            </w:p>
            <w:p w14:paraId="62738B76" w14:textId="4FC0B20D" w:rsidR="00910EF5" w:rsidRDefault="00910EF5">
              <w:pPr>
                <w:pStyle w:val="Turinys2"/>
                <w:rPr>
                  <w:noProof/>
                  <w:kern w:val="2"/>
                  <w:sz w:val="24"/>
                  <w:szCs w:val="24"/>
                  <w14:ligatures w14:val="standardContextual"/>
                </w:rPr>
              </w:pPr>
              <w:hyperlink w:anchor="_Toc232112287" w:history="1">
                <w:r w:rsidRPr="002E5589">
                  <w:rPr>
                    <w:rStyle w:val="Hipersaitas"/>
                    <w:rFonts w:eastAsia="Calibri" w:cstheme="minorHAnsi"/>
                    <w:noProof/>
                  </w:rPr>
                  <w:t xml:space="preserve">Pirkimo sąlygų 7 priedas „EBVPD“ </w:t>
                </w:r>
                <w:r w:rsidRPr="002E5589">
                  <w:rPr>
                    <w:rStyle w:val="Hipersaitas"/>
                    <w:rFonts w:cstheme="minorHAnsi"/>
                    <w:noProof/>
                  </w:rPr>
                  <w:t>(XML formatu)</w:t>
                </w:r>
                <w:r>
                  <w:rPr>
                    <w:noProof/>
                    <w:webHidden/>
                  </w:rPr>
                  <w:tab/>
                </w:r>
                <w:r>
                  <w:rPr>
                    <w:noProof/>
                    <w:webHidden/>
                  </w:rPr>
                  <w:fldChar w:fldCharType="begin"/>
                </w:r>
                <w:r>
                  <w:rPr>
                    <w:noProof/>
                    <w:webHidden/>
                  </w:rPr>
                  <w:instrText xml:space="preserve"> PAGEREF _Toc232112287 \h </w:instrText>
                </w:r>
                <w:r>
                  <w:rPr>
                    <w:noProof/>
                    <w:webHidden/>
                  </w:rPr>
                </w:r>
                <w:r>
                  <w:rPr>
                    <w:noProof/>
                    <w:webHidden/>
                  </w:rPr>
                  <w:fldChar w:fldCharType="separate"/>
                </w:r>
                <w:r>
                  <w:rPr>
                    <w:noProof/>
                    <w:webHidden/>
                  </w:rPr>
                  <w:t>22</w:t>
                </w:r>
                <w:r>
                  <w:rPr>
                    <w:noProof/>
                    <w:webHidden/>
                  </w:rPr>
                  <w:fldChar w:fldCharType="end"/>
                </w:r>
              </w:hyperlink>
            </w:p>
            <w:p w14:paraId="05BA2455" w14:textId="5368EE00" w:rsidR="00910EF5" w:rsidRDefault="00910EF5">
              <w:pPr>
                <w:pStyle w:val="Turinys1"/>
                <w:rPr>
                  <w:noProof/>
                  <w:kern w:val="2"/>
                  <w:sz w:val="24"/>
                  <w:szCs w:val="24"/>
                  <w14:ligatures w14:val="standardContextual"/>
                </w:rPr>
              </w:pPr>
              <w:hyperlink w:anchor="_Toc232112288" w:history="1">
                <w:r w:rsidRPr="002E5589">
                  <w:rPr>
                    <w:rStyle w:val="Hipersaitas"/>
                    <w:rFonts w:cstheme="minorHAnsi"/>
                    <w:noProof/>
                  </w:rPr>
                  <w:t>Pirkimo sąlygų 9 priedas „Terminai“</w:t>
                </w:r>
                <w:r>
                  <w:rPr>
                    <w:noProof/>
                    <w:webHidden/>
                  </w:rPr>
                  <w:tab/>
                </w:r>
                <w:r>
                  <w:rPr>
                    <w:noProof/>
                    <w:webHidden/>
                  </w:rPr>
                  <w:fldChar w:fldCharType="begin"/>
                </w:r>
                <w:r>
                  <w:rPr>
                    <w:noProof/>
                    <w:webHidden/>
                  </w:rPr>
                  <w:instrText xml:space="preserve"> PAGEREF _Toc232112288 \h </w:instrText>
                </w:r>
                <w:r>
                  <w:rPr>
                    <w:noProof/>
                    <w:webHidden/>
                  </w:rPr>
                </w:r>
                <w:r>
                  <w:rPr>
                    <w:noProof/>
                    <w:webHidden/>
                  </w:rPr>
                  <w:fldChar w:fldCharType="separate"/>
                </w:r>
                <w:r>
                  <w:rPr>
                    <w:noProof/>
                    <w:webHidden/>
                  </w:rPr>
                  <w:t>23</w:t>
                </w:r>
                <w:r>
                  <w:rPr>
                    <w:noProof/>
                    <w:webHidden/>
                  </w:rPr>
                  <w:fldChar w:fldCharType="end"/>
                </w:r>
              </w:hyperlink>
            </w:p>
            <w:p w14:paraId="0DDC40AE" w14:textId="51108B06" w:rsidR="001C24BC" w:rsidRPr="007740D4" w:rsidRDefault="001C24BC" w:rsidP="004E4612">
              <w:pPr>
                <w:spacing w:after="120" w:line="20" w:lineRule="atLeast"/>
                <w:contextualSpacing/>
                <w:rPr>
                  <w:rFonts w:cstheme="minorHAnsi"/>
                </w:rPr>
              </w:pPr>
              <w:r w:rsidRPr="007740D4">
                <w:rPr>
                  <w:rFonts w:cstheme="minorHAnsi"/>
                  <w:b/>
                  <w:bCs/>
                  <w:shd w:val="clear" w:color="auto" w:fill="E6E6E6"/>
                </w:rPr>
                <w:fldChar w:fldCharType="end"/>
              </w:r>
            </w:p>
          </w:sdtContent>
        </w:sdt>
        <w:p w14:paraId="73CCB438" w14:textId="0E813B55" w:rsidR="005F13F0" w:rsidRPr="007740D4" w:rsidRDefault="001C24BC" w:rsidP="004E4612">
          <w:pPr>
            <w:spacing w:after="120" w:line="20" w:lineRule="atLeast"/>
            <w:contextualSpacing/>
            <w:rPr>
              <w:rFonts w:cstheme="minorHAnsi"/>
            </w:rPr>
          </w:pPr>
          <w:r w:rsidRPr="007740D4">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11227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4B0456F" w:rsidR="003E3AB8" w:rsidRPr="00114043" w:rsidRDefault="003E3AB8" w:rsidP="00986B91">
      <w:pPr>
        <w:pStyle w:val="Sraopastraipa"/>
        <w:tabs>
          <w:tab w:val="left" w:pos="993"/>
        </w:tabs>
        <w:spacing w:after="0" w:line="240" w:lineRule="auto"/>
        <w:ind w:left="0" w:firstLine="567"/>
        <w:jc w:val="both"/>
        <w:rPr>
          <w:rFonts w:eastAsia="Calibri"/>
        </w:rPr>
      </w:pPr>
      <w:r w:rsidRPr="6E07B99D">
        <w:rPr>
          <w:color w:val="000000" w:themeColor="text1"/>
        </w:rPr>
        <w:t>1.3.</w:t>
      </w:r>
      <w:r w:rsidR="00986B91">
        <w:rPr>
          <w:color w:val="000000" w:themeColor="text1"/>
        </w:rPr>
        <w:tab/>
      </w:r>
      <w:r w:rsidRPr="6E07B99D">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986B91">
      <w:pPr>
        <w:tabs>
          <w:tab w:val="left" w:pos="993"/>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986B91">
      <w:pPr>
        <w:pStyle w:val="Sraopastraipa"/>
        <w:tabs>
          <w:tab w:val="left" w:pos="993"/>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DED8E17" w:rsidR="000916BD" w:rsidRPr="007B18B1" w:rsidRDefault="003A502A" w:rsidP="008B4DEB">
      <w:pPr>
        <w:pStyle w:val="Sraopastraipa"/>
        <w:numPr>
          <w:ilvl w:val="1"/>
          <w:numId w:val="7"/>
        </w:numPr>
        <w:tabs>
          <w:tab w:val="left" w:pos="993"/>
        </w:tabs>
        <w:spacing w:after="0" w:line="240" w:lineRule="auto"/>
        <w:ind w:left="0" w:firstLine="567"/>
        <w:jc w:val="both"/>
        <w:rPr>
          <w:rFonts w:cstheme="minorHAnsi"/>
          <w:i/>
          <w:sz w:val="22"/>
          <w:szCs w:val="22"/>
        </w:rPr>
      </w:pPr>
      <w:r w:rsidRPr="007B18B1">
        <w:rPr>
          <w:rFonts w:cstheme="minorHAnsi"/>
        </w:rPr>
        <w:t xml:space="preserve">Atliekamas žaliasis pirkimas. </w:t>
      </w:r>
      <w:r w:rsidR="00536AA8" w:rsidRPr="007B18B1">
        <w:rPr>
          <w:rFonts w:cstheme="minorHAnsi"/>
        </w:rPr>
        <w:t>A</w:t>
      </w:r>
      <w:r w:rsidR="00290A6E" w:rsidRPr="007B18B1">
        <w:rPr>
          <w:rFonts w:cstheme="minorHAnsi"/>
        </w:rPr>
        <w:t xml:space="preserve">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EB0CF8" w:rsidRPr="007B18B1">
        <w:rPr>
          <w:rFonts w:cstheme="minorHAnsi"/>
        </w:rPr>
        <w:t>4.</w:t>
      </w:r>
      <w:r w:rsidR="005945AD" w:rsidRPr="007B18B1">
        <w:rPr>
          <w:rFonts w:cstheme="minorHAnsi"/>
        </w:rPr>
        <w:t>1 punkte nurodyt</w:t>
      </w:r>
      <w:r w:rsidR="003F2B47" w:rsidRPr="007B18B1">
        <w:rPr>
          <w:rFonts w:cstheme="minorHAnsi"/>
        </w:rPr>
        <w:t>o</w:t>
      </w:r>
      <w:r w:rsidR="005945AD" w:rsidRPr="007B18B1">
        <w:rPr>
          <w:rFonts w:cstheme="minorHAnsi"/>
        </w:rPr>
        <w:t xml:space="preserve"> </w:t>
      </w:r>
      <w:r w:rsidR="00290A6E" w:rsidRPr="007B18B1">
        <w:rPr>
          <w:rFonts w:cstheme="minorHAnsi"/>
        </w:rPr>
        <w:t>2 pried</w:t>
      </w:r>
      <w:r w:rsidR="003F2B47" w:rsidRPr="007B18B1">
        <w:rPr>
          <w:rFonts w:cstheme="minorHAnsi"/>
        </w:rPr>
        <w:t>o</w:t>
      </w:r>
      <w:r w:rsidR="00B64AEB" w:rsidRPr="007B18B1">
        <w:rPr>
          <w:rFonts w:cstheme="minorHAnsi"/>
        </w:rPr>
        <w:t>,</w:t>
      </w:r>
      <w:r w:rsidR="00B7387A" w:rsidRPr="007B18B1">
        <w:rPr>
          <w:rFonts w:cstheme="minorHAnsi"/>
        </w:rPr>
        <w:t xml:space="preserve"> </w:t>
      </w:r>
      <w:r w:rsidR="00290A6E" w:rsidRPr="007B18B1">
        <w:rPr>
          <w:rFonts w:cstheme="minorHAnsi"/>
        </w:rPr>
        <w:t xml:space="preserve">10.1.2 punkte </w:t>
      </w:r>
      <w:r w:rsidR="007B18B1" w:rsidRPr="007B18B1">
        <w:rPr>
          <w:rFonts w:cstheme="minorHAnsi"/>
        </w:rPr>
        <w:t>nustatyta</w:t>
      </w:r>
      <w:r w:rsidR="00290A6E" w:rsidRPr="007B18B1">
        <w:rPr>
          <w:rFonts w:cstheme="minorHAnsi"/>
        </w:rPr>
        <w:t xml:space="preserve"> išimtis pagal Alternatyviųjų degalų įstatymo 15 straipsnio 7 dalies 16 papunktį ir, 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r w:rsidR="00EB0CF8" w:rsidRPr="007B18B1">
        <w:rPr>
          <w:rFonts w:cstheme="minorHAnsi"/>
        </w:rPr>
        <w:t>.</w:t>
      </w:r>
      <w:r w:rsidR="00290A6E" w:rsidRPr="007B18B1">
        <w:rPr>
          <w:rFonts w:cstheme="minorHAnsi"/>
        </w:rPr>
        <w:t xml:space="preserve"> Aplinkos apsaugos kriterijai nurodyti pirkimo dokumentų specialiųjų sąlygų 1 priede „Techninė specifikacija“</w:t>
      </w:r>
      <w:r w:rsidR="007B18B1" w:rsidRPr="007B18B1">
        <w:rPr>
          <w:rFonts w:cstheme="minorHAnsi"/>
        </w:rPr>
        <w:t>.</w:t>
      </w:r>
    </w:p>
    <w:p w14:paraId="14EF0C2E" w14:textId="3DC972C9" w:rsidR="00E35E7C" w:rsidRPr="008C5605" w:rsidRDefault="00E35E7C" w:rsidP="00986B91">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8854D2">
        <w:rPr>
          <w:rFonts w:cstheme="minorHAnsi"/>
          <w:sz w:val="22"/>
          <w:szCs w:val="22"/>
        </w:rPr>
        <w:t>Šiame pirkime socialiniai</w:t>
      </w:r>
      <w:r w:rsidRPr="00751330">
        <w:rPr>
          <w:rFonts w:cstheme="minorHAnsi"/>
          <w:sz w:val="22"/>
          <w:szCs w:val="22"/>
        </w:rPr>
        <w:t xml:space="preserve"> kriterijai</w:t>
      </w:r>
      <w:r w:rsidR="000916BD" w:rsidRPr="00751330">
        <w:rPr>
          <w:rFonts w:cstheme="minorHAnsi"/>
          <w:sz w:val="22"/>
          <w:szCs w:val="22"/>
        </w:rPr>
        <w:t xml:space="preserve"> netaikomi</w:t>
      </w:r>
      <w:r w:rsidRPr="008C5605">
        <w:rPr>
          <w:rFonts w:cstheme="minorHAnsi"/>
          <w:i/>
          <w:sz w:val="22"/>
          <w:szCs w:val="22"/>
        </w:rPr>
        <w:t>.</w:t>
      </w:r>
    </w:p>
    <w:p w14:paraId="2413C02D" w14:textId="5F7B034D"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irkimą nebuvo paskelbtas</w:t>
      </w:r>
      <w:r w:rsidR="003C0FFF">
        <w:rPr>
          <w:rFonts w:eastAsia="Arial"/>
        </w:rPr>
        <w:t>.</w:t>
      </w:r>
      <w:r w:rsidRPr="008C5605">
        <w:rPr>
          <w:rFonts w:eastAsia="Arial"/>
        </w:rPr>
        <w:t xml:space="preserve">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17A468E4" w:rsidR="00E32C8E" w:rsidRPr="008C5605" w:rsidRDefault="00986B91"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11227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1D264E75" w:rsidR="00D95B0D" w:rsidRPr="00D95B0D" w:rsidRDefault="00B41C66" w:rsidP="00986B91">
      <w:pPr>
        <w:pStyle w:val="Betarp"/>
        <w:numPr>
          <w:ilvl w:val="1"/>
          <w:numId w:val="5"/>
        </w:numPr>
        <w:tabs>
          <w:tab w:val="left" w:pos="993"/>
        </w:tabs>
        <w:spacing w:after="120"/>
        <w:ind w:left="0" w:firstLine="567"/>
        <w:contextualSpacing/>
        <w:jc w:val="both"/>
        <w:rPr>
          <w:rFonts w:cstheme="minorHAnsi"/>
        </w:rPr>
      </w:pPr>
      <w:r w:rsidRPr="00A53EEF">
        <w:rPr>
          <w:rFonts w:eastAsia="Calibri"/>
          <w:color w:val="000000" w:themeColor="text1"/>
        </w:rPr>
        <w:t>Perkančioji organizacija numato įsigyti</w:t>
      </w:r>
      <w:r w:rsidR="00671FA6">
        <w:rPr>
          <w:rFonts w:eastAsia="Calibri"/>
          <w:color w:val="000000" w:themeColor="text1"/>
        </w:rPr>
        <w:t xml:space="preserve"> </w:t>
      </w:r>
      <w:r w:rsidR="00671FA6" w:rsidRPr="004E1B96">
        <w:rPr>
          <w:rFonts w:eastAsia="Calibri"/>
          <w:b/>
          <w:bCs/>
          <w:color w:val="000000" w:themeColor="text1"/>
        </w:rPr>
        <w:t>2 vnt</w:t>
      </w:r>
      <w:r w:rsidR="004E1B96" w:rsidRPr="004E1B96">
        <w:rPr>
          <w:rFonts w:eastAsia="Calibri"/>
          <w:b/>
          <w:bCs/>
          <w:color w:val="000000" w:themeColor="text1"/>
        </w:rPr>
        <w:t>.</w:t>
      </w:r>
      <w:r w:rsidRPr="004E1B96">
        <w:rPr>
          <w:rFonts w:eastAsia="Calibri"/>
          <w:b/>
          <w:bCs/>
          <w:color w:val="000000" w:themeColor="text1"/>
        </w:rPr>
        <w:t xml:space="preserve"> </w:t>
      </w:r>
      <w:r w:rsidR="00671FA6" w:rsidRPr="004E1B96">
        <w:rPr>
          <w:rFonts w:eastAsia="Times New Roman" w:cstheme="minorHAnsi"/>
          <w:b/>
          <w:bCs/>
        </w:rPr>
        <w:t>N</w:t>
      </w:r>
      <w:r w:rsidR="00C85AC1" w:rsidRPr="004E1B96">
        <w:rPr>
          <w:rFonts w:eastAsia="Times New Roman" w:cstheme="minorHAnsi"/>
          <w:b/>
          <w:bCs/>
        </w:rPr>
        <w:t>1</w:t>
      </w:r>
      <w:r w:rsidR="00A6191A" w:rsidRPr="004E1B96">
        <w:rPr>
          <w:rFonts w:eastAsia="Times New Roman" w:cstheme="minorHAnsi"/>
          <w:b/>
          <w:bCs/>
        </w:rPr>
        <w:t xml:space="preserve"> klasės</w:t>
      </w:r>
      <w:r w:rsidR="004E1B96" w:rsidRPr="004E1B96">
        <w:rPr>
          <w:rFonts w:eastAsia="Times New Roman" w:cstheme="minorHAnsi"/>
          <w:b/>
          <w:bCs/>
        </w:rPr>
        <w:t xml:space="preserve"> krovininius </w:t>
      </w:r>
      <w:r w:rsidR="00F659F9" w:rsidRPr="004E1B96">
        <w:rPr>
          <w:rFonts w:eastAsia="Times New Roman" w:cstheme="minorHAnsi"/>
          <w:b/>
          <w:bCs/>
        </w:rPr>
        <w:t>automobilius</w:t>
      </w:r>
      <w:r w:rsidR="00F659F9" w:rsidRPr="00A53EEF">
        <w:rPr>
          <w:rFonts w:eastAsia="Times New Roman" w:cstheme="minorHAnsi"/>
        </w:rPr>
        <w:t xml:space="preserve"> </w:t>
      </w:r>
      <w:r w:rsidR="00EA157E">
        <w:rPr>
          <w:rFonts w:eastAsia="Times New Roman" w:cstheme="minorHAnsi"/>
        </w:rPr>
        <w:t>(toliau – pirkimo objektas arba prekė, arba automobilis).</w:t>
      </w:r>
    </w:p>
    <w:p w14:paraId="49B1DD57" w14:textId="3F7529E2" w:rsidR="00E93F89" w:rsidRPr="00A53EEF" w:rsidRDefault="00246890" w:rsidP="00986B91">
      <w:pPr>
        <w:pStyle w:val="Betarp"/>
        <w:numPr>
          <w:ilvl w:val="1"/>
          <w:numId w:val="5"/>
        </w:numPr>
        <w:tabs>
          <w:tab w:val="left" w:pos="993"/>
        </w:tabs>
        <w:ind w:left="0" w:firstLine="567"/>
        <w:contextualSpacing/>
        <w:jc w:val="both"/>
        <w:rPr>
          <w:rFonts w:cstheme="minorHAnsi"/>
        </w:rPr>
      </w:pPr>
      <w:r w:rsidRPr="00A53EEF">
        <w:rPr>
          <w:rFonts w:cstheme="minorHAnsi"/>
        </w:rPr>
        <w:t>Pirkimo objektas neskaidomas į dalis,</w:t>
      </w:r>
      <w:r>
        <w:rPr>
          <w:rFonts w:cstheme="minorHAnsi"/>
        </w:rPr>
        <w:t xml:space="preserve"> kadangi perkamos vienarūšės prekės ir skaidymas galimas tik kiekybiniu pagrindu, o tai lemtų ekonomiškai mažiau naudingesnį pasiūlymą nei įsigyjant prekes visai apimčiai</w:t>
      </w:r>
      <w:r w:rsidR="001732EA">
        <w:rPr>
          <w:rFonts w:cstheme="minorHAnsi"/>
        </w:rPr>
        <w:t xml:space="preserve"> ir nebūtų </w:t>
      </w:r>
      <w:r w:rsidR="00D07EF4">
        <w:rPr>
          <w:rFonts w:cstheme="minorHAnsi"/>
        </w:rPr>
        <w:t>užtikrinamas</w:t>
      </w:r>
      <w:r w:rsidR="000224B5">
        <w:rPr>
          <w:rFonts w:cstheme="minorHAnsi"/>
        </w:rPr>
        <w:t xml:space="preserve"> </w:t>
      </w:r>
      <w:r w:rsidR="000224B5" w:rsidRPr="000224B5">
        <w:rPr>
          <w:rFonts w:cstheme="minorHAnsi"/>
        </w:rPr>
        <w:t>racional</w:t>
      </w:r>
      <w:r w:rsidR="00D07EF4">
        <w:rPr>
          <w:rFonts w:cstheme="minorHAnsi"/>
        </w:rPr>
        <w:t>a</w:t>
      </w:r>
      <w:r w:rsidR="000224B5" w:rsidRPr="000224B5">
        <w:rPr>
          <w:rFonts w:cstheme="minorHAnsi"/>
        </w:rPr>
        <w:t>us lėšų naudojim</w:t>
      </w:r>
      <w:r w:rsidR="00D07EF4">
        <w:rPr>
          <w:rFonts w:cstheme="minorHAnsi"/>
        </w:rPr>
        <w:t>o principas</w:t>
      </w:r>
      <w:r>
        <w:rPr>
          <w:rFonts w:cstheme="minorHAnsi"/>
        </w:rPr>
        <w:t>.</w:t>
      </w:r>
      <w:r>
        <w:rPr>
          <w:rFonts w:cstheme="minorHAnsi"/>
        </w:rPr>
        <w:t xml:space="preserve"> P</w:t>
      </w:r>
      <w:r w:rsidR="00EA157E" w:rsidRPr="00A53EEF">
        <w:rPr>
          <w:rFonts w:cstheme="minorHAnsi"/>
        </w:rPr>
        <w:t>irkimo objekto</w:t>
      </w:r>
      <w:r w:rsidR="00B41C66" w:rsidRPr="00A53EEF">
        <w:rPr>
          <w:rFonts w:cstheme="minorHAnsi"/>
        </w:rPr>
        <w:t xml:space="preserve"> apimt</w:t>
      </w:r>
      <w:r w:rsidR="00EA157E" w:rsidRPr="00A53EEF">
        <w:rPr>
          <w:rFonts w:cstheme="minorHAnsi"/>
        </w:rPr>
        <w:t>i</w:t>
      </w:r>
      <w:r w:rsidR="00B41C66" w:rsidRPr="00A53EEF">
        <w:rPr>
          <w:rFonts w:cstheme="minorHAnsi"/>
        </w:rPr>
        <w:t xml:space="preserve">s ir dalykas, reikalavimai </w:t>
      </w:r>
      <w:r w:rsidR="006D0D4C" w:rsidRPr="00A53EEF">
        <w:rPr>
          <w:rFonts w:cstheme="minorHAnsi"/>
        </w:rPr>
        <w:t xml:space="preserve">ir techninė specifikacija </w:t>
      </w:r>
      <w:r w:rsidR="00B41C66" w:rsidRPr="00A53EEF">
        <w:rPr>
          <w:rFonts w:cstheme="minorHAnsi"/>
        </w:rPr>
        <w:t xml:space="preserve">apibrėžti </w:t>
      </w:r>
      <w:bookmarkStart w:id="6" w:name="_Hlk91152632"/>
      <w:r w:rsidR="00A80D01" w:rsidRPr="00A53EEF">
        <w:rPr>
          <w:rFonts w:cstheme="minorHAnsi"/>
        </w:rPr>
        <w:t xml:space="preserve">specialiųjų </w:t>
      </w:r>
      <w:r w:rsidR="006773B6" w:rsidRPr="00A53EEF">
        <w:rPr>
          <w:rFonts w:cstheme="minorHAnsi"/>
        </w:rPr>
        <w:t xml:space="preserve">pirkimo sąlygų </w:t>
      </w:r>
      <w:r w:rsidR="00D9487F" w:rsidRPr="00A53EEF">
        <w:rPr>
          <w:rFonts w:cstheme="minorHAnsi"/>
          <w:b/>
          <w:bCs/>
        </w:rPr>
        <w:t>1</w:t>
      </w:r>
      <w:r w:rsidR="009E4E39" w:rsidRPr="00A53EEF">
        <w:rPr>
          <w:rFonts w:cstheme="minorHAnsi"/>
          <w:b/>
          <w:bCs/>
        </w:rPr>
        <w:t xml:space="preserve"> </w:t>
      </w:r>
      <w:r w:rsidR="00BC4C89" w:rsidRPr="00A53EEF">
        <w:rPr>
          <w:rFonts w:cstheme="minorHAnsi"/>
          <w:b/>
          <w:bCs/>
        </w:rPr>
        <w:t xml:space="preserve">ir </w:t>
      </w:r>
      <w:r w:rsidR="001E3707">
        <w:rPr>
          <w:rFonts w:cstheme="minorHAnsi"/>
          <w:b/>
          <w:bCs/>
        </w:rPr>
        <w:t>8</w:t>
      </w:r>
      <w:r w:rsidR="00BC4C89" w:rsidRPr="00A53EEF">
        <w:rPr>
          <w:rFonts w:cstheme="minorHAnsi"/>
          <w:b/>
          <w:bCs/>
        </w:rPr>
        <w:t xml:space="preserve"> </w:t>
      </w:r>
      <w:r w:rsidR="009E4E39" w:rsidRPr="00A53EEF">
        <w:rPr>
          <w:rFonts w:cstheme="minorHAnsi"/>
          <w:b/>
          <w:bCs/>
        </w:rPr>
        <w:t>pried</w:t>
      </w:r>
      <w:r w:rsidR="00BC4C89" w:rsidRPr="00A53EEF">
        <w:rPr>
          <w:rFonts w:cstheme="minorHAnsi"/>
          <w:b/>
          <w:bCs/>
        </w:rPr>
        <w:t>uos</w:t>
      </w:r>
      <w:r w:rsidR="009E4E39" w:rsidRPr="00A53EEF">
        <w:rPr>
          <w:rFonts w:cstheme="minorHAnsi"/>
          <w:b/>
          <w:bCs/>
        </w:rPr>
        <w:t>e</w:t>
      </w:r>
      <w:bookmarkEnd w:id="6"/>
      <w:r w:rsidR="00F964EF" w:rsidRPr="00A53EEF">
        <w:rPr>
          <w:rFonts w:cstheme="minorHAnsi"/>
          <w:b/>
          <w:bCs/>
        </w:rPr>
        <w:t>.</w:t>
      </w:r>
    </w:p>
    <w:p w14:paraId="0CA81FB8" w14:textId="7C620038" w:rsidR="00325243" w:rsidRDefault="00815D5F" w:rsidP="00986B91">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986B91">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2112277"/>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1A2FFA">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A2FFA">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11227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001A2FFA">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1D467DD1" w:rsidR="007B6F6D" w:rsidRPr="00765189" w:rsidRDefault="00970624" w:rsidP="001A2FFA">
      <w:pPr>
        <w:pStyle w:val="Sraopastraipa"/>
        <w:tabs>
          <w:tab w:val="left" w:pos="993"/>
        </w:tabs>
        <w:spacing w:after="120" w:line="20" w:lineRule="atLeast"/>
        <w:ind w:left="0" w:firstLine="567"/>
        <w:jc w:val="both"/>
        <w:rPr>
          <w:highlight w:val="yellow"/>
        </w:rPr>
      </w:pPr>
      <w:r>
        <w:t>4.2.</w:t>
      </w:r>
      <w:r w:rsidR="00AB595F">
        <w:tab/>
      </w:r>
      <w:r w:rsidR="00A6625B" w:rsidRPr="000201C9">
        <w:t xml:space="preserve">Tiekėjams </w:t>
      </w:r>
      <w:r w:rsidR="002F2FDD">
        <w:t>ne</w:t>
      </w:r>
      <w:r w:rsidR="00A6625B" w:rsidRPr="000201C9">
        <w:t>nustatomi kvalifikacijos reikalavimai ir (arba) reikalavimai dėl kokybės vadybos sistemos ir (arba) aplinkos apsaugos vadybos sistemos standartų</w:t>
      </w:r>
      <w:r w:rsidR="002F2FDD">
        <w:t xml:space="preserve"> laikymosi.</w:t>
      </w:r>
    </w:p>
    <w:p w14:paraId="69D62E2B" w14:textId="6F300C61" w:rsidR="00A000BE" w:rsidRPr="0037632B" w:rsidRDefault="00D24970" w:rsidP="00915CFA">
      <w:pPr>
        <w:pStyle w:val="Antrat1"/>
        <w:tabs>
          <w:tab w:val="left" w:pos="567"/>
        </w:tabs>
        <w:contextualSpacing/>
        <w:jc w:val="both"/>
        <w:rPr>
          <w:rFonts w:cstheme="minorBidi"/>
        </w:rPr>
      </w:pPr>
      <w:bookmarkStart w:id="16" w:name="_Toc2321122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7C84BE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114E60">
        <w:rPr>
          <w:rFonts w:cstheme="minorHAnsi"/>
          <w:b/>
          <w:bCs/>
        </w:rPr>
        <w:t>4</w:t>
      </w:r>
      <w:r w:rsidR="0018656C">
        <w:rPr>
          <w:rFonts w:cstheme="minorHAnsi"/>
          <w:b/>
          <w:bCs/>
        </w:rPr>
        <w:t xml:space="preserve"> (juridiniams asmenims) ir </w:t>
      </w:r>
      <w:r w:rsidR="00114E60">
        <w:rPr>
          <w:rFonts w:cstheme="minorHAnsi"/>
          <w:b/>
          <w:bCs/>
        </w:rPr>
        <w:t>5</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21122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680AD0" w:rsidR="00FF12F1" w:rsidRPr="00CA64E1" w:rsidRDefault="00BF3F06" w:rsidP="00220E54">
      <w:pPr>
        <w:pStyle w:val="Sraopastraipa"/>
        <w:numPr>
          <w:ilvl w:val="2"/>
          <w:numId w:val="8"/>
        </w:numPr>
        <w:spacing w:after="0" w:line="240" w:lineRule="auto"/>
        <w:ind w:left="0" w:firstLine="567"/>
        <w:jc w:val="both"/>
        <w:rPr>
          <w:rFonts w:cstheme="minorHAnsi"/>
          <w:u w:val="single"/>
        </w:rPr>
      </w:pPr>
      <w:r>
        <w:rPr>
          <w:u w:val="single"/>
        </w:rPr>
        <w:t>T</w:t>
      </w:r>
      <w:r w:rsidR="003F0DA7" w:rsidRPr="004F571E">
        <w:rPr>
          <w:u w:val="single"/>
        </w:rPr>
        <w:t>iekėjo pasirašytas</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003F0DA7" w:rsidRPr="127DD6E8">
        <w:t xml:space="preserve">pateiktą </w:t>
      </w:r>
      <w:r w:rsidR="00C35C26">
        <w:t>p</w:t>
      </w:r>
      <w:r w:rsidR="003F0DA7" w:rsidRPr="00CA64E1">
        <w:rPr>
          <w:rFonts w:cstheme="minorHAnsi"/>
        </w:rPr>
        <w:t>asiūlymo formą</w:t>
      </w:r>
      <w:r w:rsidR="0001572E">
        <w:rPr>
          <w:rFonts w:cstheme="minorHAnsi"/>
        </w:rPr>
        <w:t>;</w:t>
      </w:r>
    </w:p>
    <w:p w14:paraId="3459FD0B" w14:textId="06BABDE6"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A3AB5">
        <w:rPr>
          <w:rFonts w:cstheme="minorHAnsi"/>
          <w:b/>
          <w:bCs/>
        </w:rPr>
        <w:t>7</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3B4290"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dokumentai, patvirtinantys, kad ūkio subjektas, kurio pajėgumais tiekėjas remiasi, atsižvelgdamas į specialiųjų pirkimo sąlyg</w:t>
      </w:r>
      <w:r w:rsidR="00CC5C70">
        <w:rPr>
          <w:rFonts w:cstheme="minorHAnsi"/>
        </w:rPr>
        <w:t xml:space="preserve">ose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239AF10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3C0FFF">
        <w:rPr>
          <w:rFonts w:cstheme="minorHAnsi"/>
          <w:iCs/>
        </w:rPr>
        <w:t xml:space="preserve"> </w:t>
      </w:r>
      <w:r w:rsidR="008E480D">
        <w:rPr>
          <w:rFonts w:cstheme="minorHAnsi"/>
          <w:iCs/>
        </w:rPr>
        <w:t xml:space="preserve">užpildyti ir </w:t>
      </w:r>
      <w:r w:rsidR="00BB1D29">
        <w:rPr>
          <w:rFonts w:cstheme="minorHAnsi"/>
          <w:iCs/>
        </w:rPr>
        <w:t xml:space="preserve">pasirašyti </w:t>
      </w:r>
      <w:r w:rsidR="00056D56">
        <w:rPr>
          <w:rFonts w:cstheme="minorHAnsi"/>
          <w:iCs/>
        </w:rPr>
        <w:t>4</w:t>
      </w:r>
      <w:r w:rsidR="00BB1D29">
        <w:rPr>
          <w:rFonts w:cstheme="minorHAnsi"/>
          <w:iCs/>
        </w:rPr>
        <w:t xml:space="preserve"> </w:t>
      </w:r>
      <w:r w:rsidR="00056D56">
        <w:rPr>
          <w:rFonts w:cstheme="minorHAnsi"/>
          <w:iCs/>
        </w:rPr>
        <w:t xml:space="preserve">arba 5 </w:t>
      </w:r>
      <w:r w:rsidR="00BB1D29">
        <w:rPr>
          <w:rFonts w:cstheme="minorHAnsi"/>
          <w:iCs/>
        </w:rPr>
        <w:t>prieda</w:t>
      </w:r>
      <w:r w:rsidR="00056D56">
        <w:rPr>
          <w:rFonts w:cstheme="minorHAnsi"/>
          <w:iCs/>
        </w:rPr>
        <w:t>i</w:t>
      </w:r>
      <w:r w:rsidR="00BB1D29">
        <w:rPr>
          <w:rFonts w:cstheme="minorHAnsi"/>
          <w:iCs/>
        </w:rPr>
        <w:t xml:space="preserve"> bei </w:t>
      </w:r>
      <w:r w:rsidR="00056D56">
        <w:rPr>
          <w:rFonts w:cstheme="minorHAnsi"/>
          <w:iCs/>
        </w:rPr>
        <w:t>6</w:t>
      </w:r>
      <w:r w:rsidR="00BB1D29">
        <w:rPr>
          <w:rFonts w:cstheme="minorHAnsi"/>
          <w:iCs/>
        </w:rPr>
        <w:t xml:space="preserve"> prieda</w:t>
      </w:r>
      <w:r w:rsidR="00056D56">
        <w:rPr>
          <w:rFonts w:cstheme="minorHAnsi"/>
          <w:iCs/>
        </w:rPr>
        <w:t>s</w:t>
      </w:r>
      <w:r w:rsidR="00BB1D29">
        <w:rPr>
          <w:rFonts w:cstheme="minorHAnsi"/>
          <w:iCs/>
        </w:rPr>
        <w:t>.</w:t>
      </w:r>
      <w:r w:rsidR="00D17DE4">
        <w:rPr>
          <w:rFonts w:cstheme="minorHAnsi"/>
          <w:iCs/>
        </w:rPr>
        <w:t xml:space="preserve"> </w:t>
      </w:r>
    </w:p>
    <w:p w14:paraId="7583D39C" w14:textId="7A5C383B"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w:t>
      </w:r>
      <w:r w:rsidR="0088627B">
        <w:rPr>
          <w:rFonts w:cstheme="minorHAnsi"/>
        </w:rPr>
        <w:t>atitiktis turi būti grindžiama</w:t>
      </w:r>
      <w:r w:rsidR="00591E8D">
        <w:rPr>
          <w:rFonts w:cstheme="minorHAnsi"/>
        </w:rPr>
        <w:t xml:space="preserve"> pirkimo objekto gamintojo </w:t>
      </w:r>
      <w:r w:rsidR="00C50D3F">
        <w:rPr>
          <w:rFonts w:cstheme="minorHAnsi"/>
        </w:rPr>
        <w:t>teikiam</w:t>
      </w:r>
      <w:r w:rsidR="0088627B">
        <w:rPr>
          <w:rFonts w:cstheme="minorHAnsi"/>
        </w:rPr>
        <w:t>a</w:t>
      </w:r>
      <w:r w:rsidR="00C50D3F">
        <w:rPr>
          <w:rFonts w:cstheme="minorHAnsi"/>
        </w:rPr>
        <w:t>i</w:t>
      </w:r>
      <w:r w:rsidR="0088627B">
        <w:rPr>
          <w:rFonts w:cstheme="minorHAnsi"/>
        </w:rPr>
        <w:t>s</w:t>
      </w:r>
      <w:r w:rsidR="00AE7EA8">
        <w:rPr>
          <w:rFonts w:cstheme="minorHAnsi"/>
        </w:rPr>
        <w:t xml:space="preserve"> </w:t>
      </w:r>
      <w:r w:rsidR="00F12784">
        <w:rPr>
          <w:rFonts w:cstheme="minorHAnsi"/>
        </w:rPr>
        <w:t>techniniai</w:t>
      </w:r>
      <w:r w:rsidR="0066134A">
        <w:rPr>
          <w:rFonts w:cstheme="minorHAnsi"/>
        </w:rPr>
        <w:t xml:space="preserve"> dokument</w:t>
      </w:r>
      <w:r w:rsidR="00F12784">
        <w:rPr>
          <w:rFonts w:cstheme="minorHAnsi"/>
        </w:rPr>
        <w:t>ai</w:t>
      </w:r>
      <w:r w:rsidR="008533B6">
        <w:rPr>
          <w:rFonts w:cstheme="minorHAnsi"/>
        </w:rPr>
        <w:t>s ir informacija.</w:t>
      </w:r>
      <w:r w:rsidR="009A477A">
        <w:rPr>
          <w:rFonts w:cstheme="minorHAnsi"/>
        </w:rPr>
        <w:t xml:space="preserve"> J</w:t>
      </w:r>
      <w:r w:rsidR="004D0BF8">
        <w:rPr>
          <w:rFonts w:cstheme="minorHAnsi"/>
        </w:rPr>
        <w:t>ei tiekėjas yra oficialus</w:t>
      </w:r>
      <w:r w:rsidR="008B4D3A">
        <w:rPr>
          <w:rFonts w:cstheme="minorHAnsi"/>
        </w:rPr>
        <w:t xml:space="preserve"> </w:t>
      </w:r>
      <w:r w:rsidR="008533B6">
        <w:rPr>
          <w:rFonts w:cstheme="minorHAnsi"/>
        </w:rPr>
        <w:t>ar kitaip</w:t>
      </w:r>
      <w:r w:rsidR="008B4D3A">
        <w:rPr>
          <w:rFonts w:cstheme="minorHAnsi"/>
        </w:rPr>
        <w:t xml:space="preserve"> įgaliotas</w:t>
      </w:r>
      <w:r w:rsidR="004D0BF8">
        <w:rPr>
          <w:rFonts w:cstheme="minorHAnsi"/>
        </w:rPr>
        <w:t xml:space="preserve"> siūlomo pirkimo objekto atstovas</w:t>
      </w:r>
      <w:r w:rsidR="008533B6">
        <w:rPr>
          <w:rFonts w:cstheme="minorHAnsi"/>
        </w:rPr>
        <w:t>,</w:t>
      </w:r>
      <w:r w:rsidR="009A34D2">
        <w:rPr>
          <w:rFonts w:cstheme="minorHAnsi"/>
        </w:rPr>
        <w:t xml:space="preserve"> ar veikia kitu pirkimo </w:t>
      </w:r>
      <w:r w:rsidR="008B4D3A">
        <w:rPr>
          <w:rFonts w:cstheme="minorHAnsi"/>
        </w:rPr>
        <w:t xml:space="preserve">objekto gamintojo atstovavimo pagrindu, </w:t>
      </w:r>
      <w:r w:rsidR="00CA40E3">
        <w:rPr>
          <w:rFonts w:cstheme="minorHAnsi"/>
        </w:rPr>
        <w:t xml:space="preserve">techniniai dokumentai gali būti parengti </w:t>
      </w:r>
      <w:r w:rsidR="008A629F">
        <w:rPr>
          <w:rFonts w:cstheme="minorHAnsi"/>
        </w:rPr>
        <w:t>t</w:t>
      </w:r>
      <w:r w:rsidR="00CA40E3">
        <w:rPr>
          <w:rFonts w:cstheme="minorHAnsi"/>
        </w:rPr>
        <w:t>iekėjo</w:t>
      </w:r>
      <w:r w:rsidR="008A629F">
        <w:rPr>
          <w:rFonts w:cstheme="minorHAnsi"/>
        </w:rPr>
        <w:t xml:space="preserve">, </w:t>
      </w:r>
      <w:r w:rsidR="004B3816">
        <w:rPr>
          <w:rFonts w:cstheme="minorHAnsi"/>
        </w:rPr>
        <w:t xml:space="preserve">tačiau </w:t>
      </w:r>
      <w:r w:rsidR="004B3816" w:rsidRPr="004B3816">
        <w:rPr>
          <w:rFonts w:cstheme="minorHAnsi"/>
        </w:rPr>
        <w:t>tiekėjas turi nurodyti gamintoj</w:t>
      </w:r>
      <w:r w:rsidR="008533B6">
        <w:rPr>
          <w:rFonts w:cstheme="minorHAnsi"/>
        </w:rPr>
        <w:t>ą, kaip</w:t>
      </w:r>
      <w:r w:rsidR="004B3816" w:rsidRPr="004B3816">
        <w:rPr>
          <w:rFonts w:cstheme="minorHAnsi"/>
        </w:rPr>
        <w:t xml:space="preserve"> informacijos šaltinį</w:t>
      </w:r>
      <w:r w:rsidR="004B3816">
        <w:rPr>
          <w:rFonts w:cstheme="minorHAnsi"/>
        </w:rPr>
        <w:t xml:space="preserve"> ir pateikti, dokument</w:t>
      </w:r>
      <w:r w:rsidR="00675A10">
        <w:rPr>
          <w:rFonts w:cstheme="minorHAnsi"/>
        </w:rPr>
        <w:t>ų,</w:t>
      </w:r>
      <w:r w:rsidR="004B3816">
        <w:rPr>
          <w:rFonts w:cstheme="minorHAnsi"/>
        </w:rPr>
        <w:t xml:space="preserve"> suteikianči</w:t>
      </w:r>
      <w:r w:rsidR="00675A10">
        <w:rPr>
          <w:rFonts w:cstheme="minorHAnsi"/>
        </w:rPr>
        <w:t>ų</w:t>
      </w:r>
      <w:r w:rsidR="004B3816">
        <w:rPr>
          <w:rFonts w:cstheme="minorHAnsi"/>
        </w:rPr>
        <w:t xml:space="preserve"> te</w:t>
      </w:r>
      <w:r w:rsidR="00675A10">
        <w:rPr>
          <w:rFonts w:cstheme="minorHAnsi"/>
        </w:rPr>
        <w:t>isę</w:t>
      </w:r>
      <w:r w:rsidR="004B3816">
        <w:rPr>
          <w:rFonts w:cstheme="minorHAnsi"/>
        </w:rPr>
        <w:t xml:space="preserve"> tie</w:t>
      </w:r>
      <w:r w:rsidR="00675A10">
        <w:rPr>
          <w:rFonts w:cstheme="minorHAnsi"/>
        </w:rPr>
        <w:t>kėj</w:t>
      </w:r>
      <w:r w:rsidR="009A477A">
        <w:rPr>
          <w:rFonts w:cstheme="minorHAnsi"/>
        </w:rPr>
        <w:t>ui oficialiai atstovauti gamintoją, kopija</w:t>
      </w:r>
      <w:r w:rsidR="00E1375C">
        <w:rPr>
          <w:rFonts w:cstheme="minorHAnsi"/>
        </w:rPr>
        <w:t>s</w:t>
      </w:r>
      <w:r w:rsidR="009A477A">
        <w:rPr>
          <w:rFonts w:cstheme="minorHAnsi"/>
        </w:rPr>
        <w:t>.</w:t>
      </w:r>
      <w:r w:rsidR="00E1198C" w:rsidRPr="00A01985">
        <w:rPr>
          <w:rFonts w:cstheme="minorHAnsi"/>
        </w:rPr>
        <w:t xml:space="preserve"> </w:t>
      </w:r>
      <w:r w:rsidR="00675A10">
        <w:rPr>
          <w:rFonts w:cstheme="minorHAnsi"/>
        </w:rPr>
        <w:t xml:space="preserve">Nuorodos į gamintojo internetinį puslapį nėra tinkamas </w:t>
      </w:r>
      <w:r w:rsidR="008F0938">
        <w:rPr>
          <w:rFonts w:cstheme="minorHAnsi"/>
        </w:rPr>
        <w:t>dokumentas, techniniams reikalavimams pagrįsti</w:t>
      </w:r>
      <w:r w:rsidR="006B2E18">
        <w:rPr>
          <w:rFonts w:cstheme="minorHAnsi"/>
        </w:rPr>
        <w:t xml:space="preserve">. </w:t>
      </w:r>
      <w:r w:rsidR="007E772E" w:rsidRPr="00A01985">
        <w:rPr>
          <w:rFonts w:eastAsia="Calibri"/>
        </w:rPr>
        <w:t xml:space="preserve">Tiekėjo deklaracija, jog </w:t>
      </w:r>
      <w:r w:rsidR="00B21A0E">
        <w:rPr>
          <w:rFonts w:eastAsia="Calibri"/>
        </w:rPr>
        <w:t>jo siūlomas pirkimo objektas atitinka</w:t>
      </w:r>
      <w:r w:rsidR="00B21A0E" w:rsidRPr="00A01985">
        <w:rPr>
          <w:rFonts w:eastAsia="Calibri"/>
        </w:rPr>
        <w:t xml:space="preserve"> </w:t>
      </w:r>
      <w:r w:rsidR="007E772E" w:rsidRPr="00A01985">
        <w:rPr>
          <w:rFonts w:eastAsia="Calibri"/>
        </w:rPr>
        <w:t>techninėje specifikacijoje nurodyt</w:t>
      </w:r>
      <w:r w:rsidR="00B21A0E">
        <w:rPr>
          <w:rFonts w:eastAsia="Calibri"/>
        </w:rPr>
        <w:t>us</w:t>
      </w:r>
      <w:r w:rsidR="007E772E" w:rsidRPr="00A01985">
        <w:rPr>
          <w:rFonts w:eastAsia="Calibri"/>
        </w:rPr>
        <w:t xml:space="preserve"> reikalavim</w:t>
      </w:r>
      <w:r w:rsidR="00B21A0E">
        <w:rPr>
          <w:rFonts w:eastAsia="Calibri"/>
        </w:rPr>
        <w:t>us</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1DABD1F2"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 xml:space="preserve">pašalinimo pagrindų nebuvimą, </w:t>
      </w:r>
      <w:r w:rsidR="001D4DC5" w:rsidRPr="00D71FEB">
        <w:t>ir, jeigu taikytina</w:t>
      </w:r>
      <w:r w:rsidR="001D4DC5">
        <w:t>,</w:t>
      </w:r>
      <w:r w:rsidR="001D4DC5" w:rsidRPr="00D71FEB">
        <w:t xml:space="preserve"> </w:t>
      </w:r>
      <w:r w:rsidR="005E193A" w:rsidRPr="00D71FEB">
        <w:t>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F3BD7B" w14:textId="17857425" w:rsidR="00FD4C38" w:rsidRPr="00FD4C38" w:rsidRDefault="00FD4C38" w:rsidP="00FD4C38">
      <w:pPr>
        <w:pStyle w:val="Sraopastraipa"/>
        <w:numPr>
          <w:ilvl w:val="1"/>
          <w:numId w:val="9"/>
        </w:numPr>
        <w:spacing w:line="240" w:lineRule="auto"/>
        <w:ind w:left="0" w:firstLine="567"/>
        <w:jc w:val="both"/>
      </w:pPr>
      <w:r w:rsidRPr="00FD4C38">
        <w:t xml:space="preserve">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w:t>
      </w:r>
      <w:r w:rsidR="00CB0D59" w:rsidRPr="00CB0D59">
        <w:t>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r w:rsidR="0005336C">
        <w:t>.</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0D3A9903"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3C0FFF">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11228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11228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11228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B14BAC">
      <w:pPr>
        <w:tabs>
          <w:tab w:val="left" w:pos="993"/>
        </w:tabs>
        <w:spacing w:after="0" w:line="240" w:lineRule="auto"/>
        <w:ind w:firstLine="567"/>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B14BAC">
      <w:pPr>
        <w:tabs>
          <w:tab w:val="left" w:pos="993"/>
        </w:tabs>
        <w:spacing w:after="0" w:line="240" w:lineRule="auto"/>
        <w:ind w:firstLine="567"/>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30262C9F" w:rsidR="007B0DD4" w:rsidRPr="000A16EB" w:rsidRDefault="00C33D17" w:rsidP="00B14BAC">
      <w:pPr>
        <w:pStyle w:val="Sraopastraipa"/>
        <w:numPr>
          <w:ilvl w:val="1"/>
          <w:numId w:val="9"/>
        </w:numPr>
        <w:tabs>
          <w:tab w:val="left" w:pos="993"/>
        </w:tabs>
        <w:spacing w:after="0" w:line="20" w:lineRule="atLeast"/>
        <w:ind w:left="0" w:firstLine="567"/>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w:t>
      </w:r>
      <w:r w:rsidR="004E1B96">
        <w:rPr>
          <w:b/>
          <w:bCs/>
          <w:color w:val="000000" w:themeColor="text1"/>
        </w:rPr>
        <w:t>s</w:t>
      </w:r>
      <w:r w:rsidRPr="006722D3">
        <w:rPr>
          <w:b/>
          <w:bCs/>
          <w:color w:val="000000" w:themeColor="text1"/>
        </w:rPr>
        <w:t xml:space="preserve"> </w:t>
      </w:r>
      <w:r w:rsidR="004E1B96">
        <w:rPr>
          <w:b/>
          <w:bCs/>
          <w:color w:val="000000" w:themeColor="text1"/>
        </w:rPr>
        <w:t>kainos</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54004D" w:rsidRDefault="00A9488B" w:rsidP="00B14BAC">
      <w:pPr>
        <w:pStyle w:val="Betarp"/>
        <w:numPr>
          <w:ilvl w:val="1"/>
          <w:numId w:val="9"/>
        </w:numPr>
        <w:tabs>
          <w:tab w:val="left" w:pos="993"/>
        </w:tabs>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 xml:space="preserve">Perkančioji organizacija </w:t>
      </w:r>
      <w:r w:rsidRPr="0054004D">
        <w:rPr>
          <w:rStyle w:val="cf01"/>
          <w:rFonts w:asciiTheme="minorHAnsi" w:hAnsiTheme="minorHAnsi" w:cstheme="minorHAnsi"/>
          <w:sz w:val="21"/>
          <w:szCs w:val="21"/>
        </w:rPr>
        <w:t>atmes tiekėjo pasiūlymą, jei</w:t>
      </w:r>
      <w:r w:rsidR="00195572" w:rsidRPr="0054004D">
        <w:rPr>
          <w:rStyle w:val="cf01"/>
          <w:rFonts w:asciiTheme="minorHAnsi" w:hAnsiTheme="minorHAnsi" w:cstheme="minorHAnsi"/>
          <w:sz w:val="21"/>
          <w:szCs w:val="21"/>
        </w:rPr>
        <w:t xml:space="preserve">gu kartu su pasiūlymu </w:t>
      </w:r>
      <w:r w:rsidR="00B2125E" w:rsidRPr="0054004D">
        <w:rPr>
          <w:rStyle w:val="cf01"/>
          <w:rFonts w:asciiTheme="minorHAnsi" w:hAnsiTheme="minorHAnsi" w:cstheme="minorHAnsi"/>
          <w:sz w:val="21"/>
          <w:szCs w:val="21"/>
        </w:rPr>
        <w:t xml:space="preserve">nebus pateikti šie </w:t>
      </w:r>
      <w:r w:rsidR="00277634" w:rsidRPr="0054004D">
        <w:rPr>
          <w:rStyle w:val="cf01"/>
          <w:rFonts w:asciiTheme="minorHAnsi" w:hAnsiTheme="minorHAnsi" w:cstheme="minorHAnsi"/>
          <w:sz w:val="21"/>
          <w:szCs w:val="21"/>
        </w:rPr>
        <w:t>p</w:t>
      </w:r>
      <w:r w:rsidR="00B2125E" w:rsidRPr="0054004D">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B14BA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5BA5A37"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1122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3A3A2548" w:rsidR="00F57665" w:rsidRPr="00BC4C89" w:rsidRDefault="00BC4C89"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00D35C14">
        <w:t>8</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3211228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37D4E7F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560AD197" w14:textId="278BCACB"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r w:rsidR="007740D4">
        <w:rPr>
          <w:rFonts w:eastAsia="Calibri" w:cstheme="minorHAnsi"/>
        </w:rPr>
        <w:t xml:space="preserve"> -</w:t>
      </w:r>
      <w:r w:rsidR="00576000" w:rsidRPr="00576000">
        <w:rPr>
          <w:rFonts w:eastAsia="Calibri" w:cstheme="minorHAnsi"/>
          <w:i/>
          <w:iCs/>
          <w:color w:val="0070C0"/>
        </w:rPr>
        <w:t xml:space="preserve"> pateikiama atskiru dokumentu</w:t>
      </w:r>
      <w:r w:rsidR="00576000">
        <w:rPr>
          <w:rFonts w:eastAsia="Calibri" w:cstheme="minorHAnsi"/>
          <w:i/>
          <w:iCs/>
          <w:color w:val="0070C0"/>
        </w:rPr>
        <w:t>;</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6E5924F7" w14:textId="5A928975"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4</w:t>
      </w:r>
      <w:r w:rsidRPr="001B425C">
        <w:rPr>
          <w:rFonts w:eastAsia="Calibri" w:cstheme="minorHAnsi"/>
        </w:rPr>
        <w:t xml:space="preserve"> priedas „Tiekėjo deklaracija dėl atitikties Reglamento nuostatoms juridiniam asmeniui“</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613F7470" w14:textId="53C76D58" w:rsidR="00576000" w:rsidRDefault="00D35C14" w:rsidP="001B425C">
      <w:pPr>
        <w:shd w:val="clear" w:color="auto" w:fill="FFFFFF"/>
        <w:spacing w:after="0" w:line="240" w:lineRule="auto"/>
        <w:ind w:firstLine="567"/>
        <w:rPr>
          <w:rFonts w:eastAsia="Calibri" w:cstheme="minorHAnsi"/>
          <w:i/>
          <w:iCs/>
          <w:color w:val="0070C0"/>
        </w:rPr>
      </w:pPr>
      <w:r w:rsidRPr="001B425C">
        <w:rPr>
          <w:rFonts w:eastAsia="Calibri" w:cstheme="minorHAnsi"/>
        </w:rPr>
        <w:lastRenderedPageBreak/>
        <w:t xml:space="preserve">Pirkimo sąlygų </w:t>
      </w:r>
      <w:r>
        <w:rPr>
          <w:rFonts w:eastAsia="Calibri" w:cstheme="minorHAnsi"/>
        </w:rPr>
        <w:t>5</w:t>
      </w:r>
      <w:r w:rsidRPr="001B425C">
        <w:rPr>
          <w:rFonts w:eastAsia="Calibri" w:cstheme="minorHAnsi"/>
        </w:rPr>
        <w:t xml:space="preserve"> priedas „Tiekėjo deklaracija dėl atitikties Reglamento nuostatoms fiziniam asmeniui“</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168896B0" w14:textId="5A62D82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r w:rsidR="00576000" w:rsidRPr="00576000">
        <w:rPr>
          <w:rFonts w:eastAsia="Calibri" w:cstheme="minorHAnsi"/>
          <w:i/>
          <w:iCs/>
          <w:color w:val="0070C0"/>
        </w:rPr>
        <w:t>pateikiama atskiru dokumentu</w:t>
      </w:r>
      <w:r w:rsidR="00576000">
        <w:rPr>
          <w:rFonts w:eastAsia="Calibri" w:cstheme="minorHAnsi"/>
          <w:i/>
          <w:iCs/>
          <w:color w:val="0070C0"/>
        </w:rPr>
        <w:t>;</w:t>
      </w:r>
    </w:p>
    <w:p w14:paraId="018BACAB" w14:textId="27D820C4"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7</w:t>
      </w:r>
      <w:r w:rsidRPr="001B425C">
        <w:rPr>
          <w:rFonts w:eastAsia="Calibri" w:cstheme="minorHAnsi"/>
        </w:rPr>
        <w:t xml:space="preserve"> priedas „EBVPD“ (XML formatu)</w:t>
      </w:r>
      <w:r w:rsidR="00576000">
        <w:rPr>
          <w:rFonts w:eastAsia="Calibri" w:cstheme="minorHAnsi"/>
          <w:i/>
          <w:iCs/>
          <w:color w:val="0070C0"/>
        </w:rPr>
        <w:t>;</w:t>
      </w:r>
    </w:p>
    <w:p w14:paraId="2019DBE0" w14:textId="731B8FF9"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8</w:t>
      </w:r>
      <w:r w:rsidRPr="001B425C">
        <w:rPr>
          <w:rFonts w:eastAsia="Calibri" w:cstheme="minorHAnsi"/>
        </w:rPr>
        <w:t xml:space="preserve"> priedas „Sutarties projekt</w:t>
      </w:r>
      <w:r>
        <w:rPr>
          <w:rFonts w:eastAsia="Calibri" w:cstheme="minorHAnsi"/>
        </w:rPr>
        <w:t>as</w:t>
      </w:r>
      <w:r w:rsidRPr="001B425C">
        <w:rPr>
          <w:rFonts w:eastAsia="Calibri" w:cstheme="minorHAnsi"/>
        </w:rPr>
        <w:t>“</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30CCB2B5" w14:textId="05F87BFF"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9</w:t>
      </w:r>
      <w:r w:rsidRPr="001B425C">
        <w:rPr>
          <w:rFonts w:eastAsia="Calibri" w:cstheme="minorHAnsi"/>
        </w:rPr>
        <w:t xml:space="preserve"> priedas „Terminai“</w:t>
      </w:r>
    </w:p>
    <w:p w14:paraId="015E6EB4" w14:textId="1D151028" w:rsidR="00DA6C00" w:rsidRPr="001B095D" w:rsidRDefault="00DA6C00" w:rsidP="00AB17D4">
      <w:pPr>
        <w:spacing w:after="120"/>
        <w:ind w:firstLine="397"/>
        <w:jc w:val="center"/>
        <w:rPr>
          <w:rFonts w:eastAsia="Times New Roman" w:cstheme="minorHAnsi"/>
          <w:i/>
          <w:iCs/>
          <w:color w:val="0070C0"/>
          <w:lang w:eastAsia="en-US"/>
        </w:rPr>
        <w:sectPr w:rsidR="00DA6C00" w:rsidRPr="001B095D" w:rsidSect="008D402D">
          <w:footerReference w:type="first" r:id="rId11"/>
          <w:pgSz w:w="12240" w:h="15840"/>
          <w:pgMar w:top="1062" w:right="567" w:bottom="1134" w:left="1701" w:header="720" w:footer="720" w:gutter="0"/>
          <w:pgNumType w:start="22"/>
          <w:cols w:space="720"/>
          <w:titlePg/>
          <w:docGrid w:linePitch="360"/>
        </w:sectPr>
      </w:pP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2321122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7C1EE6">
      <w:pPr>
        <w:pStyle w:val="Paantrat"/>
        <w:spacing w:after="120"/>
        <w:jc w:val="center"/>
      </w:pPr>
      <w:r w:rsidRPr="00F0499F">
        <w:t>TIEKĖJŲ PAŠALINIMO PAGRINDAI</w:t>
      </w:r>
    </w:p>
    <w:p w14:paraId="122C67F2"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Pašalinimo pagrindai taikomi tiekėjui (kai pasiūlymą teikia ūkio subjektų grupė – visiems tos grupės nariams) ir ūkio subjektams, kurių pajėgumais tiekėjas remiasi.</w:t>
      </w:r>
    </w:p>
    <w:p w14:paraId="2968861E" w14:textId="77777777" w:rsidR="004A7AF0" w:rsidRPr="00D8758A" w:rsidRDefault="004A7AF0" w:rsidP="007C1EE6">
      <w:pPr>
        <w:pStyle w:val="Betarp"/>
        <w:numPr>
          <w:ilvl w:val="0"/>
          <w:numId w:val="26"/>
        </w:numPr>
        <w:ind w:left="0" w:firstLine="851"/>
        <w:jc w:val="both"/>
        <w:rPr>
          <w:rFonts w:eastAsia="Verdana" w:cstheme="minorHAnsi"/>
          <w:sz w:val="23"/>
          <w:szCs w:val="23"/>
        </w:rPr>
      </w:pPr>
      <w:r w:rsidRPr="00D8758A">
        <w:rPr>
          <w:rFonts w:cstheme="minorHAnsi"/>
          <w:sz w:val="23"/>
          <w:szCs w:val="23"/>
        </w:rPr>
        <w:t xml:space="preserve">Perkančioji organizacija tiekėją pašalina iš pirkimo procedūros bet kuriame </w:t>
      </w:r>
      <w:r w:rsidRPr="00D8758A">
        <w:rPr>
          <w:rFonts w:cstheme="minorHAnsi"/>
          <w:color w:val="000000" w:themeColor="text1"/>
          <w:sz w:val="23"/>
          <w:szCs w:val="23"/>
        </w:rPr>
        <w:t>pirkimo procedūros etape, jeigu paaiškėja, kad dėl savo veiksmų ar neveikimo prieš pirkimo procedūrą ar jos metu jis atitinka bent vieną iš pirkimo dokumentuos</w:t>
      </w:r>
      <w:r w:rsidRPr="00D8758A">
        <w:rPr>
          <w:rFonts w:eastAsia="Verdana" w:cstheme="minorHAnsi"/>
          <w:color w:val="000000" w:themeColor="text1"/>
          <w:sz w:val="23"/>
          <w:szCs w:val="23"/>
        </w:rPr>
        <w:t xml:space="preserve">e nustatytų tiekėjo pašalinimo pagrindų, išskyrus VPĮ 46 straipsnio 10 dalyje nustatytus atvejus (tačiau atsižvelgiant į VPĮ 46 straipsnio 11 ir 12 dalių nuostatas). </w:t>
      </w:r>
    </w:p>
    <w:p w14:paraId="29EE00BF" w14:textId="77777777" w:rsidR="004A7AF0" w:rsidRPr="00D8758A" w:rsidRDefault="004A7AF0" w:rsidP="007C1EE6">
      <w:pPr>
        <w:pStyle w:val="Betarp"/>
        <w:numPr>
          <w:ilvl w:val="0"/>
          <w:numId w:val="26"/>
        </w:numPr>
        <w:ind w:left="0" w:firstLine="851"/>
        <w:jc w:val="both"/>
        <w:rPr>
          <w:rFonts w:eastAsia="Verdana" w:cstheme="minorHAnsi"/>
          <w:color w:val="000000" w:themeColor="text1"/>
          <w:sz w:val="23"/>
          <w:szCs w:val="23"/>
        </w:rPr>
      </w:pPr>
      <w:r w:rsidRPr="00D8758A">
        <w:rPr>
          <w:rFonts w:eastAsia="Verdana" w:cstheme="minorHAnsi"/>
          <w:color w:val="000000" w:themeColor="text1"/>
          <w:sz w:val="23"/>
          <w:szCs w:val="23"/>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eastAsia="Verdana" w:cstheme="minorHAnsi"/>
          <w:sz w:val="23"/>
          <w:szCs w:val="23"/>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758A">
        <w:rPr>
          <w:rFonts w:cstheme="minorHAnsi"/>
          <w:sz w:val="23"/>
          <w:szCs w:val="23"/>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8758A">
          <w:rPr>
            <w:rStyle w:val="Hipersaitas"/>
            <w:rFonts w:eastAsia="Calibri" w:cstheme="minorHAnsi"/>
            <w:sz w:val="23"/>
            <w:szCs w:val="23"/>
          </w:rPr>
          <w:t>https://ec.europa.eu/tools/ecertis/</w:t>
        </w:r>
      </w:hyperlink>
      <w:r w:rsidRPr="00D8758A">
        <w:rPr>
          <w:rFonts w:cstheme="minorHAnsi"/>
          <w:sz w:val="23"/>
          <w:szCs w:val="23"/>
        </w:rPr>
        <w:t xml:space="preserve">. </w:t>
      </w:r>
    </w:p>
    <w:p w14:paraId="3EB34904"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Perkančioji organizacija nereikalauja iš tiekėjo pateikti dokumentų, patvirtinančių jo pašalinimo pagrindų nebuvimą, jeigu ji:</w:t>
      </w:r>
    </w:p>
    <w:p w14:paraId="7F04F511"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priesaikos deklaracija;</w:t>
      </w:r>
    </w:p>
    <w:p w14:paraId="5B6E4DE5" w14:textId="77777777" w:rsidR="004A7AF0" w:rsidRPr="00D8758A" w:rsidRDefault="004A7AF0" w:rsidP="007C1EE6">
      <w:pPr>
        <w:spacing w:after="0" w:line="240" w:lineRule="auto"/>
        <w:ind w:firstLine="851"/>
        <w:jc w:val="both"/>
        <w:rPr>
          <w:rFonts w:cstheme="minorHAnsi"/>
          <w:sz w:val="23"/>
          <w:szCs w:val="23"/>
        </w:rPr>
      </w:pPr>
      <w:r w:rsidRPr="00D8758A">
        <w:rPr>
          <w:rFonts w:cstheme="minorHAnsi"/>
          <w:sz w:val="23"/>
          <w:szCs w:val="23"/>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8758A" w:rsidRDefault="004A7AF0" w:rsidP="007C1EE6">
      <w:pPr>
        <w:spacing w:after="0" w:line="240" w:lineRule="auto"/>
        <w:rPr>
          <w:sz w:val="23"/>
          <w:szCs w:val="23"/>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7C1EE6" w:rsidRDefault="00A4599F" w:rsidP="0059201B">
            <w:pPr>
              <w:pStyle w:val="Betarp"/>
              <w:ind w:left="32"/>
              <w:jc w:val="center"/>
              <w:rPr>
                <w:rFonts w:cstheme="minorHAnsi"/>
                <w:b/>
                <w:bCs/>
                <w:sz w:val="24"/>
                <w:szCs w:val="24"/>
              </w:rPr>
            </w:pPr>
            <w:r w:rsidRPr="007C1EE6">
              <w:rPr>
                <w:rFonts w:cstheme="minorHAnsi"/>
                <w:b/>
                <w:bCs/>
                <w:smallCaps/>
                <w:sz w:val="24"/>
                <w:szCs w:val="24"/>
              </w:rPr>
              <w:br w:type="page"/>
            </w:r>
            <w:r w:rsidR="001D6EC5" w:rsidRPr="007C1EE6">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7C1EE6" w:rsidRDefault="001D6EC5" w:rsidP="0059201B">
            <w:pPr>
              <w:pStyle w:val="Betarp"/>
              <w:jc w:val="center"/>
              <w:rPr>
                <w:rFonts w:cstheme="minorHAnsi"/>
                <w:bCs/>
                <w:sz w:val="24"/>
                <w:szCs w:val="24"/>
                <w:lang w:eastAsia="en-US"/>
              </w:rPr>
            </w:pPr>
            <w:r w:rsidRPr="007C1EE6">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7C1EE6" w:rsidRDefault="001D6EC5" w:rsidP="0059201B">
            <w:pPr>
              <w:pStyle w:val="Betarp"/>
              <w:jc w:val="center"/>
              <w:rPr>
                <w:rFonts w:eastAsia="Yu Mincho" w:cstheme="minorHAnsi"/>
                <w:b/>
                <w:bCs/>
                <w:sz w:val="24"/>
                <w:szCs w:val="24"/>
              </w:rPr>
            </w:pPr>
            <w:r w:rsidRPr="007C1EE6">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7C1EE6" w:rsidRDefault="001D6EC5" w:rsidP="0059201B">
            <w:pPr>
              <w:pStyle w:val="Betarp"/>
              <w:jc w:val="center"/>
              <w:rPr>
                <w:rFonts w:cstheme="minorHAnsi"/>
                <w:bCs/>
                <w:iCs/>
                <w:sz w:val="24"/>
                <w:szCs w:val="24"/>
                <w:lang w:eastAsia="en-US"/>
              </w:rPr>
            </w:pPr>
            <w:r w:rsidRPr="007C1EE6">
              <w:rPr>
                <w:rFonts w:cstheme="minorHAnsi"/>
                <w:b/>
                <w:sz w:val="24"/>
                <w:szCs w:val="24"/>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7C1EE6" w:rsidRDefault="001D6EC5" w:rsidP="0059201B">
            <w:pPr>
              <w:pStyle w:val="Betarp"/>
              <w:jc w:val="both"/>
              <w:rPr>
                <w:rFonts w:cstheme="minorHAnsi"/>
                <w:sz w:val="24"/>
                <w:szCs w:val="24"/>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7C1EE6"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7C1EE6" w:rsidRDefault="001D6EC5" w:rsidP="0059201B">
            <w:pPr>
              <w:pStyle w:val="Betarp"/>
              <w:jc w:val="both"/>
              <w:rPr>
                <w:rFonts w:cstheme="minorHAnsi"/>
                <w:b/>
                <w:bCs/>
                <w:sz w:val="24"/>
                <w:szCs w:val="24"/>
                <w:lang w:eastAsia="en-US"/>
              </w:rPr>
            </w:pPr>
            <w:r w:rsidRPr="007C1EE6">
              <w:rPr>
                <w:rFonts w:cstheme="minorHAnsi"/>
                <w:sz w:val="24"/>
                <w:szCs w:val="24"/>
                <w:lang w:eastAsia="en-US"/>
              </w:rPr>
              <w:t>Tiekėjas arba jo atsakingas asmuo, nurodytas VPĮ 46 straipsnio 2 dalies 2 punkte, nuteistas už šią nusikalstamą veiką:</w:t>
            </w:r>
          </w:p>
          <w:p w14:paraId="1D4E23B2"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1) dalyvavimą nusikalstamame susivienijime, jo organizavimą ar vadovavimą jam;</w:t>
            </w:r>
          </w:p>
          <w:p w14:paraId="59BC335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2) kyšininkavimą, prekybą poveikiu, papirkimą;</w:t>
            </w:r>
          </w:p>
          <w:p w14:paraId="2409612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4) nusikalstamą bankrotą;</w:t>
            </w:r>
          </w:p>
          <w:p w14:paraId="23AF9B8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5) teroristinį ir su teroristine veikla susijusį nusikaltimą;</w:t>
            </w:r>
          </w:p>
          <w:p w14:paraId="22EF01D5"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6) nusikalstamu būdu gauto turto legalizavimą;</w:t>
            </w:r>
          </w:p>
          <w:p w14:paraId="4626162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7) prekybą žmonėmis, vaiko pirkimą arba pardavimą;</w:t>
            </w:r>
          </w:p>
          <w:p w14:paraId="3E2CC4D6"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6882A72" w14:textId="77777777" w:rsidR="001D6EC5" w:rsidRPr="007C1EE6" w:rsidRDefault="001D6EC5" w:rsidP="0059201B">
            <w:pPr>
              <w:pStyle w:val="Betarp"/>
              <w:jc w:val="both"/>
              <w:rPr>
                <w:rFonts w:cstheme="minorHAnsi"/>
                <w:b/>
                <w:bCs/>
                <w:sz w:val="24"/>
                <w:szCs w:val="24"/>
                <w:lang w:eastAsia="en-US"/>
              </w:rPr>
            </w:pPr>
          </w:p>
          <w:p w14:paraId="40D1360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Laikoma, kad tiekėjas arba jo atsakingas asmuo nuteistas už aukščiau nurodytą nusikalstamą veiką, kai dėl:</w:t>
            </w:r>
          </w:p>
          <w:p w14:paraId="35135402" w14:textId="77777777" w:rsidR="001D6EC5" w:rsidRPr="007C1EE6" w:rsidRDefault="001D6EC5" w:rsidP="0059201B">
            <w:pPr>
              <w:pStyle w:val="Betarp"/>
              <w:jc w:val="both"/>
              <w:rPr>
                <w:rFonts w:cstheme="minorHAnsi"/>
                <w:bCs/>
                <w:sz w:val="24"/>
                <w:szCs w:val="24"/>
                <w:lang w:eastAsia="en-US"/>
              </w:rPr>
            </w:pPr>
            <w:r w:rsidRPr="007C1EE6">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7C1EE6" w:rsidRDefault="001D6EC5" w:rsidP="0059201B">
            <w:pPr>
              <w:pStyle w:val="Betarp"/>
              <w:jc w:val="both"/>
              <w:rPr>
                <w:rFonts w:cstheme="minorHAnsi"/>
                <w:sz w:val="24"/>
                <w:szCs w:val="24"/>
              </w:rPr>
            </w:pPr>
            <w:r w:rsidRPr="007C1EE6">
              <w:rPr>
                <w:rFonts w:cstheme="minorHAnsi"/>
                <w:sz w:val="24"/>
                <w:szCs w:val="24"/>
              </w:rPr>
              <w:t>2) tiekėjo, kuris yra juridinis asmuo, kita organizacija ar jos </w:t>
            </w:r>
            <w:r w:rsidRPr="007C1EE6">
              <w:rPr>
                <w:rFonts w:cstheme="minorHAnsi"/>
                <w:b/>
                <w:bCs/>
                <w:sz w:val="24"/>
                <w:szCs w:val="24"/>
              </w:rPr>
              <w:t>struktūrinis</w:t>
            </w:r>
            <w:r w:rsidRPr="007C1EE6">
              <w:rPr>
                <w:rFonts w:cstheme="minorHAns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 xml:space="preserve">3) tiekėjo, kuris yra juridinis asmuo, kita organizacija ar jos </w:t>
            </w:r>
            <w:r w:rsidRPr="007C1EE6">
              <w:rPr>
                <w:rFonts w:cstheme="minorHAnsi"/>
                <w:b/>
                <w:sz w:val="24"/>
                <w:szCs w:val="24"/>
                <w:lang w:eastAsia="en-US"/>
              </w:rPr>
              <w:t>struktūrinis</w:t>
            </w:r>
            <w:r w:rsidRPr="007C1EE6">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7C1EE6" w:rsidRDefault="001D6EC5" w:rsidP="0059201B">
            <w:pPr>
              <w:pStyle w:val="Betarp"/>
              <w:jc w:val="both"/>
              <w:rPr>
                <w:rFonts w:eastAsia="Yu Mincho" w:cstheme="minorHAnsi"/>
                <w:b/>
                <w:bCs/>
                <w:sz w:val="24"/>
                <w:szCs w:val="24"/>
                <w:lang w:eastAsia="en-US"/>
              </w:rPr>
            </w:pPr>
            <w:r w:rsidRPr="007C1EE6">
              <w:rPr>
                <w:rFonts w:eastAsia="Yu Mincho" w:cstheme="minorHAnsi"/>
                <w:b/>
                <w:bCs/>
                <w:sz w:val="24"/>
                <w:szCs w:val="24"/>
                <w:lang w:eastAsia="en-US"/>
              </w:rPr>
              <w:lastRenderedPageBreak/>
              <w:t>VPĮ 46 straipsnio 1 dalis</w:t>
            </w:r>
          </w:p>
          <w:p w14:paraId="13F10432" w14:textId="77777777" w:rsidR="001D6EC5" w:rsidRPr="007C1EE6" w:rsidRDefault="001D6EC5" w:rsidP="0059201B">
            <w:pPr>
              <w:pStyle w:val="Betarp"/>
              <w:jc w:val="both"/>
              <w:rPr>
                <w:rFonts w:eastAsia="Yu Mincho" w:cstheme="minorHAnsi"/>
                <w:sz w:val="24"/>
                <w:szCs w:val="24"/>
                <w:lang w:eastAsia="en-US"/>
              </w:rPr>
            </w:pPr>
          </w:p>
          <w:p w14:paraId="203ABFD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A1-A6 punktai</w:t>
            </w:r>
          </w:p>
          <w:p w14:paraId="08DF68FD" w14:textId="77777777" w:rsidR="001D6EC5" w:rsidRPr="007C1EE6" w:rsidRDefault="001D6EC5" w:rsidP="0059201B">
            <w:pPr>
              <w:pStyle w:val="Betarp"/>
              <w:jc w:val="both"/>
              <w:rPr>
                <w:rFonts w:eastAsia="Yu Mincho" w:cstheme="minorHAnsi"/>
                <w:sz w:val="24"/>
                <w:szCs w:val="24"/>
                <w:lang w:eastAsia="en-US"/>
              </w:rPr>
            </w:pPr>
          </w:p>
          <w:p w14:paraId="7DCB745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Lietuvoje įsteigtų subjektų reikalaujama:</w:t>
            </w:r>
          </w:p>
          <w:p w14:paraId="7F40F8E2"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išrašo iš teismo sprendimo arba</w:t>
            </w:r>
          </w:p>
          <w:p w14:paraId="7A98F6D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Informatikos ir ryšių departamento prie Vidaus reikalų ministerijos pažymos, arba</w:t>
            </w:r>
          </w:p>
          <w:p w14:paraId="59420AA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valstybės įmonės Registrų centro Lietuvos Respublikos Vyriausybės nustatyta tvarka išduoto dokumento, patvirtinančio jungtinius kompetentingų institucijų tvarkomus duomenis.</w:t>
            </w:r>
          </w:p>
          <w:p w14:paraId="559F1782" w14:textId="77777777" w:rsidR="001D6EC5" w:rsidRPr="007C1EE6" w:rsidRDefault="001D6EC5" w:rsidP="0059201B">
            <w:pPr>
              <w:pStyle w:val="Betarp"/>
              <w:jc w:val="both"/>
              <w:rPr>
                <w:rFonts w:cstheme="minorHAnsi"/>
                <w:sz w:val="24"/>
                <w:szCs w:val="24"/>
                <w:lang w:eastAsia="en-US"/>
              </w:rPr>
            </w:pPr>
          </w:p>
          <w:p w14:paraId="5355BF93"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ne Lietuvoje įsteigtų subjektų reikalaujama:</w:t>
            </w:r>
          </w:p>
          <w:p w14:paraId="1BA3531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atitinkamos užsienio šalies institucijos dokumento</w:t>
            </w:r>
            <w:r w:rsidRPr="007C1EE6">
              <w:rPr>
                <w:rStyle w:val="Puslapioinaosnuoroda"/>
                <w:rFonts w:cstheme="minorHAnsi"/>
                <w:sz w:val="24"/>
                <w:szCs w:val="24"/>
              </w:rPr>
              <w:footnoteReference w:id="2"/>
            </w:r>
            <w:r w:rsidRPr="007C1EE6">
              <w:rPr>
                <w:rFonts w:cstheme="minorHAnsi"/>
                <w:sz w:val="24"/>
                <w:szCs w:val="24"/>
              </w:rPr>
              <w:t>.</w:t>
            </w:r>
          </w:p>
          <w:p w14:paraId="63B6F696" w14:textId="77777777" w:rsidR="001D6EC5" w:rsidRPr="007C1EE6" w:rsidRDefault="001D6EC5" w:rsidP="0059201B">
            <w:pPr>
              <w:pStyle w:val="Betarp"/>
              <w:jc w:val="both"/>
              <w:rPr>
                <w:rFonts w:cstheme="minorHAnsi"/>
                <w:sz w:val="24"/>
                <w:szCs w:val="24"/>
              </w:rPr>
            </w:pPr>
          </w:p>
          <w:p w14:paraId="7D1ECDE7" w14:textId="77777777" w:rsidR="001D6EC5" w:rsidRPr="007C1EE6" w:rsidRDefault="001D6EC5" w:rsidP="0059201B">
            <w:pPr>
              <w:pStyle w:val="Betarp"/>
              <w:jc w:val="both"/>
              <w:rPr>
                <w:rFonts w:cstheme="minorHAnsi"/>
                <w:color w:val="7030A0"/>
                <w:sz w:val="24"/>
                <w:szCs w:val="24"/>
              </w:rPr>
            </w:pPr>
            <w:r w:rsidRPr="007C1EE6">
              <w:rPr>
                <w:rFonts w:cstheme="minorHAnsi"/>
                <w:sz w:val="24"/>
                <w:szCs w:val="24"/>
              </w:rPr>
              <w:t xml:space="preserve">Nurodyti dokumentai turi būti išduoti ne anksčiau kaip 180 dienų iki </w:t>
            </w:r>
            <w:r w:rsidRPr="007C1EE6">
              <w:rPr>
                <w:rFonts w:eastAsia="Times New Roman" w:cstheme="minorHAnsi"/>
                <w:i/>
                <w:iCs/>
                <w:sz w:val="24"/>
                <w:szCs w:val="24"/>
              </w:rPr>
              <w:t>tos dienos, kai tiekėjas perkančiosios organizacijos prašymu turės pateikti pašalinimo pagrindų nebuvimą patvirtinančius dok</w:t>
            </w:r>
            <w:r w:rsidRPr="007C1EE6">
              <w:rPr>
                <w:rFonts w:eastAsia="Times New Roman" w:cstheme="minorHAnsi"/>
                <w:sz w:val="24"/>
                <w:szCs w:val="24"/>
              </w:rPr>
              <w:t>umentus</w:t>
            </w:r>
            <w:r w:rsidRPr="007C1EE6">
              <w:rPr>
                <w:rFonts w:cstheme="minorHAnsi"/>
                <w:sz w:val="24"/>
                <w:szCs w:val="24"/>
              </w:rPr>
              <w:t xml:space="preserve">. </w:t>
            </w:r>
            <w:r w:rsidRPr="007C1EE6">
              <w:rPr>
                <w:rFonts w:cstheme="minorHAnsi"/>
                <w:b/>
                <w:bCs/>
                <w:i/>
                <w:iCs/>
                <w:color w:val="000000" w:themeColor="text1"/>
                <w:sz w:val="24"/>
                <w:szCs w:val="24"/>
              </w:rPr>
              <w:t>Pavyzdys</w:t>
            </w:r>
            <w:r w:rsidRPr="007C1EE6">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7C1EE6" w:rsidRDefault="001D6EC5" w:rsidP="0059201B">
            <w:pPr>
              <w:pStyle w:val="Betarp"/>
              <w:jc w:val="both"/>
              <w:rPr>
                <w:rFonts w:cstheme="minorHAnsi"/>
                <w:b/>
                <w:bCs/>
                <w:sz w:val="24"/>
                <w:szCs w:val="24"/>
              </w:rPr>
            </w:pPr>
          </w:p>
          <w:p w14:paraId="783A8A86" w14:textId="77777777" w:rsidR="001D6EC5" w:rsidRPr="007C1EE6" w:rsidRDefault="001D6EC5" w:rsidP="0059201B">
            <w:pPr>
              <w:pStyle w:val="Betarp"/>
              <w:jc w:val="both"/>
              <w:rPr>
                <w:rFonts w:cstheme="minorHAnsi"/>
                <w:bCs/>
                <w:sz w:val="24"/>
                <w:szCs w:val="24"/>
              </w:rPr>
            </w:pPr>
            <w:r w:rsidRPr="007C1EE6">
              <w:rPr>
                <w:rFonts w:cstheme="minorHAnsi"/>
                <w:bCs/>
                <w:sz w:val="24"/>
                <w:szCs w:val="24"/>
              </w:rPr>
              <w:t xml:space="preserve">Jei dokumentas išduotas anksčiau, tačiau jame nurodytas galiojimo terminas ilgesnis nei pašalinimo pagrindų nebuvimą patvirtinančių dokumentų pagal EBVPD galutinis </w:t>
            </w:r>
            <w:r w:rsidRPr="007C1EE6">
              <w:rPr>
                <w:rFonts w:cstheme="minorHAnsi"/>
                <w:bCs/>
                <w:sz w:val="24"/>
                <w:szCs w:val="24"/>
              </w:rPr>
              <w:lastRenderedPageBreak/>
              <w:t>pateikimo terminas, toks dokumentas jo galiojimo laikotarpiu yra priimtinas.</w:t>
            </w:r>
          </w:p>
          <w:p w14:paraId="78E1299E" w14:textId="77777777" w:rsidR="001D6EC5" w:rsidRPr="007C1EE6" w:rsidRDefault="001D6EC5" w:rsidP="0059201B">
            <w:pPr>
              <w:pStyle w:val="Betarp"/>
              <w:jc w:val="both"/>
              <w:rPr>
                <w:rFonts w:cstheme="minorHAnsi"/>
                <w:sz w:val="24"/>
                <w:szCs w:val="24"/>
              </w:rPr>
            </w:pPr>
          </w:p>
          <w:p w14:paraId="710684D0" w14:textId="77777777" w:rsidR="001D6EC5" w:rsidRPr="007C1EE6" w:rsidRDefault="001D6EC5" w:rsidP="0059201B">
            <w:pPr>
              <w:pStyle w:val="Betarp"/>
              <w:jc w:val="both"/>
              <w:rPr>
                <w:rFonts w:cstheme="minorHAnsi"/>
                <w:sz w:val="24"/>
                <w:szCs w:val="24"/>
              </w:rPr>
            </w:pPr>
            <w:r w:rsidRPr="007C1EE6">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7C1EE6" w:rsidRDefault="001D6EC5" w:rsidP="0059201B">
            <w:pPr>
              <w:pStyle w:val="Betarp"/>
              <w:jc w:val="both"/>
              <w:rPr>
                <w:rFonts w:cstheme="minorHAnsi"/>
                <w:b/>
                <w:bCs/>
                <w:sz w:val="24"/>
                <w:szCs w:val="24"/>
              </w:rPr>
            </w:pPr>
          </w:p>
        </w:tc>
      </w:tr>
      <w:tr w:rsidR="001D6EC5" w:rsidRPr="00D8758A"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D8758A" w:rsidRDefault="001D6EC5" w:rsidP="0059201B">
            <w:pPr>
              <w:pStyle w:val="Betarp"/>
              <w:jc w:val="both"/>
              <w:rPr>
                <w:rFonts w:eastAsia="Yu Mincho" w:cstheme="minorHAnsi"/>
                <w:b/>
                <w:bCs/>
                <w:sz w:val="24"/>
                <w:szCs w:val="24"/>
                <w:lang w:eastAsia="en-US"/>
              </w:rPr>
            </w:pPr>
            <w:r w:rsidRPr="00D8758A">
              <w:rPr>
                <w:rFonts w:eastAsia="Yu Mincho" w:cstheme="minorHAnsi"/>
                <w:b/>
                <w:bCs/>
                <w:sz w:val="24"/>
                <w:szCs w:val="24"/>
                <w:lang w:eastAsia="en-US"/>
              </w:rPr>
              <w:t>VPĮ 46 straipsnio 2¹ dalis</w:t>
            </w:r>
          </w:p>
          <w:p w14:paraId="46B37724" w14:textId="77777777" w:rsidR="001D6EC5" w:rsidRPr="00D8758A" w:rsidRDefault="001D6EC5" w:rsidP="0059201B">
            <w:pPr>
              <w:pStyle w:val="Betarp"/>
              <w:jc w:val="both"/>
              <w:rPr>
                <w:rFonts w:eastAsia="Yu Mincho" w:cstheme="minorHAnsi"/>
                <w:b/>
                <w:bCs/>
                <w:sz w:val="24"/>
                <w:szCs w:val="24"/>
              </w:rPr>
            </w:pPr>
          </w:p>
          <w:p w14:paraId="6DEE733F"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CEEF530" w14:textId="77777777" w:rsidR="001D6EC5" w:rsidRPr="00D8758A" w:rsidRDefault="001D6EC5" w:rsidP="0059201B">
            <w:pPr>
              <w:pStyle w:val="Betarp"/>
              <w:jc w:val="both"/>
              <w:rPr>
                <w:rFonts w:cstheme="minorHAnsi"/>
                <w:sz w:val="24"/>
                <w:szCs w:val="24"/>
              </w:rPr>
            </w:pPr>
          </w:p>
        </w:tc>
      </w:tr>
      <w:tr w:rsidR="001D6EC5" w:rsidRPr="00D8758A"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D8758A" w:rsidRDefault="001D6EC5" w:rsidP="001D6EC5">
            <w:pPr>
              <w:pStyle w:val="Betarp"/>
              <w:numPr>
                <w:ilvl w:val="0"/>
                <w:numId w:val="19"/>
              </w:numPr>
              <w:ind w:left="0" w:firstLine="0"/>
              <w:rPr>
                <w:rFonts w:cstheme="minorHAnsi"/>
                <w:b/>
                <w:bCs/>
                <w:sz w:val="24"/>
                <w:szCs w:val="24"/>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D8758A" w:rsidRDefault="001D6EC5" w:rsidP="0059201B">
            <w:pPr>
              <w:pStyle w:val="Betarp"/>
              <w:jc w:val="both"/>
              <w:rPr>
                <w:rFonts w:cstheme="minorHAnsi"/>
                <w:b/>
                <w:bCs/>
                <w:sz w:val="24"/>
                <w:szCs w:val="24"/>
                <w:lang w:eastAsia="en-US"/>
              </w:rPr>
            </w:pPr>
            <w:r w:rsidRPr="00D8758A">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D8758A" w:rsidRDefault="001D6EC5" w:rsidP="0059201B">
            <w:pPr>
              <w:pStyle w:val="Betarp"/>
              <w:jc w:val="both"/>
              <w:rPr>
                <w:rFonts w:cstheme="minorHAnsi"/>
                <w:b/>
                <w:bCs/>
                <w:sz w:val="24"/>
                <w:szCs w:val="24"/>
                <w:lang w:eastAsia="en-US"/>
              </w:rPr>
            </w:pPr>
          </w:p>
          <w:p w14:paraId="487FFF01"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Laikoma, kad tiekėjas nuteistas už aukščiau nurodytą nusikalstamą veiką, kai dėl:</w:t>
            </w:r>
          </w:p>
          <w:p w14:paraId="7166AFCA" w14:textId="77777777" w:rsidR="001D6EC5" w:rsidRPr="00D8758A" w:rsidRDefault="001D6EC5" w:rsidP="0059201B">
            <w:pPr>
              <w:pStyle w:val="Betarp"/>
              <w:jc w:val="both"/>
              <w:rPr>
                <w:rFonts w:cstheme="minorHAnsi"/>
                <w:bCs/>
                <w:sz w:val="24"/>
                <w:szCs w:val="24"/>
                <w:lang w:eastAsia="en-US"/>
              </w:rPr>
            </w:pPr>
            <w:r w:rsidRPr="00D8758A">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 xml:space="preserve">2) tiekėjo, kuris yra juridinis asmuo, kita organizacija ar jos </w:t>
            </w:r>
            <w:r w:rsidRPr="00D8758A">
              <w:rPr>
                <w:rFonts w:cstheme="minorHAnsi"/>
                <w:b/>
                <w:sz w:val="24"/>
                <w:szCs w:val="24"/>
                <w:lang w:eastAsia="en-US"/>
              </w:rPr>
              <w:t>struktūrinis</w:t>
            </w:r>
            <w:r w:rsidRPr="00D8758A">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Tačiau ši nuostata netaikoma, jeigu:</w:t>
            </w:r>
          </w:p>
          <w:p w14:paraId="5AA56D6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763A1ED"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2) įsiskolinimo suma neviršija 50 Eur (penkiasdešimt eurų);</w:t>
            </w:r>
          </w:p>
          <w:p w14:paraId="6447C4D5"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3 dalis</w:t>
            </w:r>
          </w:p>
          <w:p w14:paraId="14CE9D92" w14:textId="77777777" w:rsidR="001D6EC5" w:rsidRPr="00D8758A" w:rsidRDefault="001D6EC5" w:rsidP="0059201B">
            <w:pPr>
              <w:pStyle w:val="Betarp"/>
              <w:jc w:val="both"/>
              <w:rPr>
                <w:rFonts w:eastAsia="Arial" w:cstheme="minorHAnsi"/>
                <w:sz w:val="24"/>
                <w:szCs w:val="24"/>
              </w:rPr>
            </w:pPr>
          </w:p>
          <w:p w14:paraId="557F9678" w14:textId="77777777" w:rsidR="001D6EC5" w:rsidRPr="00D8758A" w:rsidRDefault="001D6EC5" w:rsidP="0059201B">
            <w:pPr>
              <w:pStyle w:val="Betarp"/>
              <w:jc w:val="both"/>
              <w:rPr>
                <w:rFonts w:eastAsia="Yu Mincho" w:cstheme="minorHAnsi"/>
                <w:sz w:val="24"/>
                <w:szCs w:val="24"/>
              </w:rPr>
            </w:pPr>
            <w:r w:rsidRPr="00D8758A">
              <w:rPr>
                <w:rFonts w:eastAsia="Arial" w:cstheme="minorHAnsi"/>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Lietuvoje įsteigtų subjektų reikalaujama:</w:t>
            </w:r>
          </w:p>
          <w:p w14:paraId="49F2CBCB"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1) Dėl įsipareigojimų, susijusių su mokesčių mokėjimu, įvykdymo i</w:t>
            </w:r>
            <w:r w:rsidRPr="00D8758A">
              <w:rPr>
                <w:rFonts w:cstheme="minorHAnsi"/>
                <w:sz w:val="24"/>
                <w:szCs w:val="24"/>
                <w:lang w:eastAsia="en-US"/>
              </w:rPr>
              <w:t xml:space="preserve">š Lietuvoje įsteigtų subjektų </w:t>
            </w:r>
            <w:r w:rsidRPr="00D8758A">
              <w:rPr>
                <w:rFonts w:cstheme="minorHAnsi"/>
                <w:sz w:val="24"/>
                <w:szCs w:val="24"/>
              </w:rPr>
              <w:t>prašoma:</w:t>
            </w:r>
          </w:p>
          <w:p w14:paraId="0280FC1F" w14:textId="77777777" w:rsidR="001D6EC5" w:rsidRPr="00D8758A" w:rsidRDefault="001D6EC5" w:rsidP="0059201B">
            <w:pPr>
              <w:pStyle w:val="Betarp"/>
              <w:jc w:val="both"/>
              <w:rPr>
                <w:rFonts w:cstheme="minorHAnsi"/>
                <w:b/>
                <w:bCs/>
                <w:sz w:val="24"/>
                <w:szCs w:val="24"/>
              </w:rPr>
            </w:pPr>
          </w:p>
          <w:p w14:paraId="2954EEC8"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 xml:space="preserve">išrašo iš teismo sprendimo (jei toks yra) </w:t>
            </w:r>
          </w:p>
          <w:p w14:paraId="3A592701"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arba Valstybinės mokesčių inspekcijos prie Lietuvos Respublikos finansų ministerijos išduoto dokumento,</w:t>
            </w:r>
          </w:p>
          <w:p w14:paraId="093A32A0" w14:textId="77777777" w:rsidR="001D6EC5" w:rsidRPr="00D8758A" w:rsidRDefault="001D6EC5" w:rsidP="001D6EC5">
            <w:pPr>
              <w:pStyle w:val="Betarp"/>
              <w:numPr>
                <w:ilvl w:val="0"/>
                <w:numId w:val="20"/>
              </w:numPr>
              <w:jc w:val="both"/>
              <w:rPr>
                <w:rFonts w:cstheme="minorHAnsi"/>
                <w:sz w:val="24"/>
                <w:szCs w:val="24"/>
              </w:rPr>
            </w:pPr>
            <w:r w:rsidRPr="00D8758A">
              <w:rPr>
                <w:rFonts w:cstheme="minorHAnsi"/>
                <w:sz w:val="24"/>
                <w:szCs w:val="24"/>
              </w:rPr>
              <w:t>arba valstybės įmonės Registrų centro Lietuvos Respublikos Vyriausybės nustatyta tvarka išduoto dokumento, patvirtinančio jungtinius kompetentingų institucijų tvarkomus duomenis.</w:t>
            </w:r>
          </w:p>
          <w:p w14:paraId="18B4CEC3" w14:textId="77777777" w:rsidR="001D6EC5" w:rsidRPr="00D8758A" w:rsidRDefault="001D6EC5" w:rsidP="0059201B">
            <w:pPr>
              <w:pStyle w:val="Betarp"/>
              <w:jc w:val="both"/>
              <w:rPr>
                <w:rFonts w:cstheme="minorHAnsi"/>
                <w:sz w:val="24"/>
                <w:szCs w:val="24"/>
              </w:rPr>
            </w:pPr>
          </w:p>
          <w:p w14:paraId="6B6CCFE0"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486FB7B1"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t>atitinkamos užsienio šalies institucijos dokumento</w:t>
            </w:r>
            <w:r w:rsidRPr="00D8758A">
              <w:rPr>
                <w:rStyle w:val="Puslapioinaosnuoroda"/>
                <w:rFonts w:cstheme="minorHAnsi"/>
                <w:sz w:val="24"/>
                <w:szCs w:val="24"/>
              </w:rPr>
              <w:footnoteReference w:id="3"/>
            </w:r>
            <w:r w:rsidRPr="00D8758A">
              <w:rPr>
                <w:rFonts w:cstheme="minorHAnsi"/>
                <w:sz w:val="24"/>
                <w:szCs w:val="24"/>
              </w:rPr>
              <w:t>.</w:t>
            </w:r>
          </w:p>
          <w:p w14:paraId="00E6C9C3" w14:textId="77777777" w:rsidR="001D6EC5" w:rsidRPr="00D8758A" w:rsidRDefault="001D6EC5" w:rsidP="0059201B">
            <w:pPr>
              <w:pStyle w:val="Betarp"/>
              <w:jc w:val="both"/>
              <w:rPr>
                <w:rFonts w:eastAsia="Yu Mincho" w:cstheme="minorHAnsi"/>
                <w:sz w:val="24"/>
                <w:szCs w:val="24"/>
              </w:rPr>
            </w:pPr>
          </w:p>
          <w:p w14:paraId="30D6E3C1" w14:textId="77777777" w:rsidR="001D6EC5" w:rsidRPr="00D8758A" w:rsidRDefault="001D6EC5" w:rsidP="0059201B">
            <w:pPr>
              <w:pStyle w:val="Betarp"/>
              <w:jc w:val="both"/>
              <w:rPr>
                <w:rFonts w:cstheme="minorHAnsi"/>
                <w:i/>
                <w:iCs/>
                <w:color w:val="000000" w:themeColor="text1"/>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color w:val="000000" w:themeColor="text1"/>
                <w:sz w:val="24"/>
                <w:szCs w:val="24"/>
              </w:rPr>
              <w:t>Pavyzdys</w:t>
            </w:r>
            <w:r w:rsidRPr="00D8758A">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D8758A" w:rsidRDefault="001D6EC5" w:rsidP="0059201B">
            <w:pPr>
              <w:pStyle w:val="Betarp"/>
              <w:jc w:val="both"/>
              <w:rPr>
                <w:rFonts w:cstheme="minorHAnsi"/>
                <w:i/>
                <w:iCs/>
                <w:color w:val="7030A0"/>
                <w:sz w:val="24"/>
                <w:szCs w:val="24"/>
              </w:rPr>
            </w:pPr>
          </w:p>
          <w:p w14:paraId="0766FFC4"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D8758A" w:rsidRDefault="001D6EC5" w:rsidP="0059201B">
            <w:pPr>
              <w:pStyle w:val="Betarp"/>
              <w:jc w:val="both"/>
              <w:rPr>
                <w:rFonts w:cstheme="minorHAnsi"/>
                <w:b/>
                <w:bCs/>
                <w:sz w:val="24"/>
                <w:szCs w:val="24"/>
              </w:rPr>
            </w:pPr>
          </w:p>
          <w:p w14:paraId="5505B152"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2) Dėl įsipareigojimų, susijusių su socialinio draudimo įmokų mokėjimu, įvykdymo i</w:t>
            </w:r>
            <w:r w:rsidRPr="00D8758A">
              <w:rPr>
                <w:rFonts w:cstheme="minorHAnsi"/>
                <w:sz w:val="24"/>
                <w:szCs w:val="24"/>
                <w:lang w:eastAsia="en-US"/>
              </w:rPr>
              <w:t xml:space="preserve">š Lietuvoje įsteigtų subjektų </w:t>
            </w:r>
            <w:r w:rsidRPr="00D8758A">
              <w:rPr>
                <w:rFonts w:cstheme="minorHAnsi"/>
                <w:bCs/>
                <w:sz w:val="24"/>
                <w:szCs w:val="24"/>
              </w:rPr>
              <w:t>prašoma:</w:t>
            </w:r>
          </w:p>
          <w:p w14:paraId="56706D1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58A">
                <w:rPr>
                  <w:rStyle w:val="Hipersaitas"/>
                  <w:rFonts w:cstheme="minorHAnsi"/>
                  <w:bCs/>
                  <w:sz w:val="24"/>
                  <w:szCs w:val="24"/>
                  <w:u w:val="single"/>
                </w:rPr>
                <w:t>http://draudejai.sodra.lt/draudeju_viesi_duomenys/</w:t>
              </w:r>
            </w:hyperlink>
            <w:r w:rsidRPr="00D8758A">
              <w:rPr>
                <w:rFonts w:cstheme="minorHAnsi"/>
                <w:bCs/>
                <w:sz w:val="24"/>
                <w:szCs w:val="24"/>
              </w:rPr>
              <w:t>.</w:t>
            </w:r>
          </w:p>
          <w:p w14:paraId="3216883D" w14:textId="77777777" w:rsidR="001D6EC5" w:rsidRPr="00D8758A" w:rsidRDefault="001D6EC5" w:rsidP="0059201B">
            <w:pPr>
              <w:pStyle w:val="Betarp"/>
              <w:jc w:val="both"/>
              <w:rPr>
                <w:rFonts w:cstheme="minorHAnsi"/>
                <w:b/>
                <w:bCs/>
                <w:sz w:val="24"/>
                <w:szCs w:val="24"/>
              </w:rPr>
            </w:pPr>
          </w:p>
          <w:p w14:paraId="2575676D" w14:textId="77777777" w:rsidR="001D6EC5" w:rsidRPr="00D8758A" w:rsidRDefault="001D6EC5" w:rsidP="0059201B">
            <w:pPr>
              <w:pStyle w:val="Betarp"/>
              <w:jc w:val="both"/>
              <w:rPr>
                <w:rFonts w:cstheme="minorHAnsi"/>
                <w:sz w:val="24"/>
                <w:szCs w:val="24"/>
              </w:rPr>
            </w:pPr>
            <w:r w:rsidRPr="00D8758A">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D8758A" w:rsidRDefault="001D6EC5" w:rsidP="0059201B">
            <w:pPr>
              <w:pStyle w:val="Betarp"/>
              <w:jc w:val="both"/>
              <w:rPr>
                <w:rFonts w:cstheme="minorHAnsi"/>
                <w:b/>
                <w:bCs/>
                <w:sz w:val="24"/>
                <w:szCs w:val="24"/>
              </w:rPr>
            </w:pPr>
          </w:p>
          <w:p w14:paraId="34897ECC" w14:textId="77777777" w:rsidR="001D6EC5" w:rsidRPr="00D8758A" w:rsidRDefault="001D6EC5" w:rsidP="0059201B">
            <w:pPr>
              <w:pStyle w:val="Betarp"/>
              <w:jc w:val="both"/>
              <w:rPr>
                <w:rFonts w:cstheme="minorHAnsi"/>
                <w:sz w:val="24"/>
                <w:szCs w:val="24"/>
              </w:rPr>
            </w:pPr>
            <w:r w:rsidRPr="00D8758A">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D8758A" w:rsidRDefault="001D6EC5" w:rsidP="0059201B">
            <w:pPr>
              <w:pStyle w:val="Betarp"/>
              <w:jc w:val="both"/>
              <w:rPr>
                <w:rFonts w:cstheme="minorHAnsi"/>
                <w:b/>
                <w:bCs/>
                <w:sz w:val="24"/>
                <w:szCs w:val="24"/>
              </w:rPr>
            </w:pPr>
          </w:p>
          <w:p w14:paraId="2F2690B6"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758A5A39"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lastRenderedPageBreak/>
              <w:t>atitinkamos užsienio šalies kompetentingos institucijos dokumento</w:t>
            </w:r>
            <w:r w:rsidRPr="00D8758A">
              <w:rPr>
                <w:rStyle w:val="Puslapioinaosnuoroda"/>
                <w:rFonts w:cstheme="minorHAnsi"/>
                <w:sz w:val="24"/>
                <w:szCs w:val="24"/>
              </w:rPr>
              <w:footnoteReference w:id="4"/>
            </w:r>
            <w:r w:rsidRPr="00D8758A">
              <w:rPr>
                <w:rFonts w:cstheme="minorHAnsi"/>
                <w:sz w:val="24"/>
                <w:szCs w:val="24"/>
              </w:rPr>
              <w:t>.</w:t>
            </w:r>
          </w:p>
          <w:p w14:paraId="57B4412E" w14:textId="77777777" w:rsidR="001D6EC5" w:rsidRPr="00D8758A" w:rsidRDefault="001D6EC5" w:rsidP="0059201B">
            <w:pPr>
              <w:pStyle w:val="Betarp"/>
              <w:jc w:val="both"/>
              <w:rPr>
                <w:rFonts w:cstheme="minorHAnsi"/>
                <w:b/>
                <w:bCs/>
                <w:sz w:val="24"/>
                <w:szCs w:val="24"/>
              </w:rPr>
            </w:pPr>
          </w:p>
          <w:p w14:paraId="393560F2" w14:textId="77777777" w:rsidR="001D6EC5" w:rsidRPr="00D8758A" w:rsidRDefault="001D6EC5" w:rsidP="0059201B">
            <w:pPr>
              <w:pStyle w:val="Betarp"/>
              <w:jc w:val="both"/>
              <w:rPr>
                <w:rFonts w:cstheme="minorHAnsi"/>
                <w:i/>
                <w:iCs/>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sz w:val="24"/>
                <w:szCs w:val="24"/>
              </w:rPr>
              <w:t>Pavyzdys</w:t>
            </w:r>
            <w:r w:rsidRPr="00D8758A">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D8758A" w:rsidRDefault="001D6EC5" w:rsidP="0059201B">
            <w:pPr>
              <w:pStyle w:val="Betarp"/>
              <w:jc w:val="both"/>
              <w:rPr>
                <w:rFonts w:cstheme="minorHAnsi"/>
                <w:b/>
                <w:bCs/>
                <w:sz w:val="24"/>
                <w:szCs w:val="24"/>
              </w:rPr>
            </w:pPr>
          </w:p>
          <w:p w14:paraId="38514FB6" w14:textId="77777777" w:rsidR="001D6EC5" w:rsidRPr="00D8758A" w:rsidRDefault="001D6EC5" w:rsidP="0059201B">
            <w:pPr>
              <w:pStyle w:val="Betarp"/>
              <w:jc w:val="both"/>
              <w:rPr>
                <w:rFonts w:cstheme="minorHAnsi"/>
                <w:sz w:val="24"/>
                <w:szCs w:val="24"/>
              </w:rPr>
            </w:pPr>
            <w:r w:rsidRPr="00D8758A">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D8758A" w:rsidRDefault="001D6EC5" w:rsidP="0059201B">
            <w:pPr>
              <w:pStyle w:val="Betarp"/>
              <w:jc w:val="both"/>
              <w:rPr>
                <w:rFonts w:cstheme="minorHAnsi"/>
                <w:sz w:val="24"/>
                <w:szCs w:val="24"/>
              </w:rPr>
            </w:pPr>
          </w:p>
          <w:p w14:paraId="1A165A62" w14:textId="77777777" w:rsidR="001D6EC5" w:rsidRPr="00D8758A" w:rsidRDefault="001D6EC5" w:rsidP="0059201B">
            <w:pPr>
              <w:pStyle w:val="Betarp"/>
              <w:jc w:val="both"/>
              <w:rPr>
                <w:rFonts w:cstheme="minorHAnsi"/>
                <w:b/>
                <w:bCs/>
                <w:i/>
                <w:iCs/>
                <w:sz w:val="24"/>
                <w:szCs w:val="24"/>
              </w:rPr>
            </w:pPr>
            <w:r w:rsidRPr="00D8758A">
              <w:rPr>
                <w:rFonts w:cstheme="minorHAnsi"/>
                <w:b/>
                <w:bCs/>
                <w:i/>
                <w:iCs/>
                <w:sz w:val="24"/>
                <w:szCs w:val="24"/>
              </w:rPr>
              <w:t>PASTABA</w:t>
            </w:r>
          </w:p>
          <w:p w14:paraId="669613CD" w14:textId="77777777" w:rsidR="001D6EC5" w:rsidRPr="00D8758A" w:rsidRDefault="001D6EC5" w:rsidP="0059201B">
            <w:pPr>
              <w:pStyle w:val="Betarp"/>
              <w:jc w:val="both"/>
              <w:rPr>
                <w:rFonts w:cstheme="minorHAnsi"/>
                <w:color w:val="00B050"/>
                <w:sz w:val="24"/>
                <w:szCs w:val="24"/>
              </w:rPr>
            </w:pPr>
            <w:r w:rsidRPr="00D8758A">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6"/>
      <w:tr w:rsidR="001D6EC5" w:rsidRPr="00D8758A"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1 punktas</w:t>
            </w:r>
          </w:p>
          <w:p w14:paraId="269896FC" w14:textId="77777777" w:rsidR="001D6EC5" w:rsidRPr="00D8758A" w:rsidRDefault="001D6EC5" w:rsidP="0059201B">
            <w:pPr>
              <w:pStyle w:val="Betarp"/>
              <w:jc w:val="both"/>
              <w:rPr>
                <w:rFonts w:eastAsia="Yu Mincho" w:cstheme="minorHAnsi"/>
                <w:sz w:val="24"/>
                <w:szCs w:val="24"/>
              </w:rPr>
            </w:pPr>
          </w:p>
          <w:p w14:paraId="46E4FE77"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CA07ACF" w14:textId="77777777" w:rsidR="001D6EC5" w:rsidRPr="00D8758A" w:rsidRDefault="001D6EC5" w:rsidP="0059201B">
            <w:pPr>
              <w:pStyle w:val="Betarp"/>
              <w:jc w:val="both"/>
              <w:rPr>
                <w:rFonts w:cstheme="minorHAnsi"/>
                <w:bCs/>
                <w:iCs/>
                <w:sz w:val="24"/>
                <w:szCs w:val="24"/>
                <w:lang w:eastAsia="en-US"/>
              </w:rPr>
            </w:pPr>
          </w:p>
          <w:p w14:paraId="73942E4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pirkimo metu pateko į interesų konflikto situaciją, kaip apibrėžta VPĮ 21 straipsnyje, ir atitinkamos padėties negalima ištaisyti. </w:t>
            </w:r>
          </w:p>
          <w:p w14:paraId="2B52A71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2 punktas</w:t>
            </w:r>
          </w:p>
          <w:p w14:paraId="0BF703E1" w14:textId="77777777" w:rsidR="001D6EC5" w:rsidRPr="00D8758A" w:rsidRDefault="001D6EC5" w:rsidP="0059201B">
            <w:pPr>
              <w:pStyle w:val="Betarp"/>
              <w:jc w:val="both"/>
              <w:rPr>
                <w:rFonts w:eastAsia="Yu Mincho" w:cstheme="minorHAnsi"/>
                <w:sz w:val="24"/>
                <w:szCs w:val="24"/>
              </w:rPr>
            </w:pPr>
          </w:p>
          <w:p w14:paraId="1E5C8DF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3D155E4" w14:textId="77777777" w:rsidR="001D6EC5" w:rsidRPr="00D8758A" w:rsidRDefault="001D6EC5" w:rsidP="0059201B">
            <w:pPr>
              <w:pStyle w:val="Betarp"/>
              <w:jc w:val="both"/>
              <w:rPr>
                <w:rFonts w:cstheme="minorHAnsi"/>
                <w:bCs/>
                <w:iCs/>
                <w:sz w:val="24"/>
                <w:szCs w:val="24"/>
                <w:lang w:eastAsia="en-US"/>
              </w:rPr>
            </w:pPr>
          </w:p>
          <w:p w14:paraId="20D8EE8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3 punktas</w:t>
            </w:r>
          </w:p>
          <w:p w14:paraId="732EFF45" w14:textId="77777777" w:rsidR="001D6EC5" w:rsidRPr="00D8758A" w:rsidRDefault="001D6EC5" w:rsidP="0059201B">
            <w:pPr>
              <w:pStyle w:val="Betarp"/>
              <w:jc w:val="both"/>
              <w:rPr>
                <w:rFonts w:eastAsia="Yu Mincho" w:cstheme="minorHAnsi"/>
                <w:sz w:val="24"/>
                <w:szCs w:val="24"/>
              </w:rPr>
            </w:pPr>
          </w:p>
          <w:p w14:paraId="6D03F82B"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C13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083490E"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D8758A" w:rsidRDefault="001D6EC5" w:rsidP="0059201B">
            <w:pPr>
              <w:pStyle w:val="Betarp"/>
              <w:jc w:val="both"/>
              <w:rPr>
                <w:rFonts w:cstheme="minorHAnsi"/>
                <w:sz w:val="24"/>
                <w:szCs w:val="24"/>
              </w:rPr>
            </w:pPr>
            <w:r w:rsidRPr="00D8758A">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4 punktas</w:t>
            </w:r>
          </w:p>
          <w:p w14:paraId="7D081FAA" w14:textId="77777777" w:rsidR="001D6EC5" w:rsidRPr="00D8758A" w:rsidRDefault="001D6EC5" w:rsidP="0059201B">
            <w:pPr>
              <w:pStyle w:val="Betarp"/>
              <w:jc w:val="both"/>
              <w:rPr>
                <w:rFonts w:eastAsia="Yu Mincho" w:cstheme="minorHAnsi"/>
                <w:sz w:val="24"/>
                <w:szCs w:val="24"/>
              </w:rPr>
            </w:pPr>
          </w:p>
          <w:p w14:paraId="3BB3B671"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C15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8118B89" w14:textId="77777777" w:rsidR="001D6EC5" w:rsidRPr="00D8758A" w:rsidRDefault="001D6EC5" w:rsidP="0059201B">
            <w:pPr>
              <w:pStyle w:val="Betarp"/>
              <w:jc w:val="both"/>
              <w:rPr>
                <w:rFonts w:cstheme="minorHAnsi"/>
                <w:bCs/>
                <w:iCs/>
                <w:sz w:val="24"/>
                <w:szCs w:val="24"/>
                <w:lang w:eastAsia="en-US"/>
              </w:rPr>
            </w:pPr>
          </w:p>
          <w:p w14:paraId="1422DAEB" w14:textId="77777777" w:rsidR="001D6EC5" w:rsidRPr="00D8758A" w:rsidRDefault="001D6EC5" w:rsidP="0059201B">
            <w:pPr>
              <w:pStyle w:val="Betarp"/>
              <w:jc w:val="both"/>
              <w:rPr>
                <w:rFonts w:cstheme="minorHAnsi"/>
                <w:bCs/>
                <w:iCs/>
                <w:sz w:val="24"/>
                <w:szCs w:val="24"/>
                <w:lang w:eastAsia="en-US"/>
              </w:rPr>
            </w:pPr>
          </w:p>
          <w:p w14:paraId="18351C2D"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D8758A" w:rsidRDefault="001D6EC5" w:rsidP="0059201B">
            <w:pPr>
              <w:pStyle w:val="Betarp"/>
              <w:jc w:val="both"/>
              <w:rPr>
                <w:rFonts w:cstheme="minorHAnsi"/>
                <w:sz w:val="24"/>
                <w:szCs w:val="24"/>
              </w:rPr>
            </w:pPr>
            <w:hyperlink r:id="rId14" w:history="1">
              <w:r w:rsidRPr="00D8758A">
                <w:rPr>
                  <w:rStyle w:val="Hipersaitas"/>
                  <w:rFonts w:cstheme="minorHAnsi"/>
                  <w:sz w:val="24"/>
                  <w:szCs w:val="24"/>
                </w:rPr>
                <w:t>https://vpt.lrv.lt/lt/nuorodos/kiti-duomenys/powerbi/melaginga-informacija-pateikusiu-tiekeju-sarasas-3/</w:t>
              </w:r>
            </w:hyperlink>
          </w:p>
        </w:tc>
      </w:tr>
      <w:tr w:rsidR="001D6EC5" w:rsidRPr="00D8758A"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5 punktas</w:t>
            </w:r>
          </w:p>
          <w:p w14:paraId="33BBD1F0" w14:textId="77777777" w:rsidR="001D6EC5" w:rsidRPr="00D8758A" w:rsidRDefault="001D6EC5" w:rsidP="0059201B">
            <w:pPr>
              <w:pStyle w:val="Betarp"/>
              <w:jc w:val="both"/>
              <w:rPr>
                <w:rFonts w:eastAsia="Yu Mincho" w:cstheme="minorHAnsi"/>
                <w:sz w:val="24"/>
                <w:szCs w:val="24"/>
              </w:rPr>
            </w:pPr>
          </w:p>
          <w:p w14:paraId="4771BE2D"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C15 punktas</w:t>
            </w:r>
          </w:p>
          <w:p w14:paraId="7199A3F4" w14:textId="77777777" w:rsidR="001D6EC5" w:rsidRPr="00D8758A" w:rsidRDefault="001D6EC5" w:rsidP="0059201B">
            <w:pPr>
              <w:pStyle w:val="Betarp"/>
              <w:jc w:val="both"/>
              <w:rPr>
                <w:rFonts w:eastAsia="Yu Mincho" w:cstheme="minorHAnsi"/>
                <w:sz w:val="24"/>
                <w:szCs w:val="24"/>
                <w:lang w:eastAsia="en-US"/>
              </w:rPr>
            </w:pPr>
          </w:p>
          <w:p w14:paraId="2E33BF27"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149D206"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8758A">
              <w:rPr>
                <w:rFonts w:cstheme="minorHAns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6 punktas</w:t>
            </w:r>
          </w:p>
          <w:p w14:paraId="10493FA5" w14:textId="77777777" w:rsidR="001D6EC5" w:rsidRPr="00D8758A" w:rsidRDefault="001D6EC5" w:rsidP="0059201B">
            <w:pPr>
              <w:pStyle w:val="Betarp"/>
              <w:jc w:val="both"/>
              <w:rPr>
                <w:rFonts w:eastAsia="Yu Mincho" w:cstheme="minorHAnsi"/>
                <w:sz w:val="24"/>
                <w:szCs w:val="24"/>
              </w:rPr>
            </w:pPr>
          </w:p>
          <w:p w14:paraId="651B67C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C14 punktas</w:t>
            </w:r>
          </w:p>
          <w:p w14:paraId="6769C231" w14:textId="77777777" w:rsidR="001D6EC5" w:rsidRPr="00D8758A" w:rsidRDefault="001D6EC5" w:rsidP="0059201B">
            <w:pPr>
              <w:pStyle w:val="Betarp"/>
              <w:jc w:val="both"/>
              <w:rPr>
                <w:rFonts w:eastAsia="Yu Mincho" w:cstheme="minorHAnsi"/>
                <w:sz w:val="24"/>
                <w:szCs w:val="24"/>
                <w:lang w:eastAsia="en-US"/>
              </w:rPr>
            </w:pPr>
          </w:p>
          <w:p w14:paraId="5F4BBDC5"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07E27E2F" w14:textId="77777777" w:rsidR="001D6EC5" w:rsidRPr="00D8758A" w:rsidRDefault="001D6EC5" w:rsidP="0059201B">
            <w:pPr>
              <w:pStyle w:val="Betarp"/>
              <w:jc w:val="both"/>
              <w:rPr>
                <w:rFonts w:cstheme="minorHAnsi"/>
                <w:bCs/>
                <w:iCs/>
                <w:sz w:val="24"/>
                <w:szCs w:val="24"/>
                <w:lang w:eastAsia="en-US"/>
              </w:rPr>
            </w:pPr>
          </w:p>
          <w:p w14:paraId="170F86F3"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D8758A" w:rsidRDefault="001D6EC5" w:rsidP="0059201B">
            <w:pPr>
              <w:pStyle w:val="Betarp"/>
              <w:jc w:val="both"/>
              <w:rPr>
                <w:rFonts w:cstheme="minorHAnsi"/>
                <w:sz w:val="24"/>
                <w:szCs w:val="24"/>
              </w:rPr>
            </w:pPr>
          </w:p>
          <w:p w14:paraId="54DFF515" w14:textId="77777777" w:rsidR="001D6EC5" w:rsidRPr="00D8758A" w:rsidRDefault="001D6EC5" w:rsidP="0059201B">
            <w:pPr>
              <w:pStyle w:val="Betarp"/>
              <w:jc w:val="both"/>
              <w:rPr>
                <w:rFonts w:cstheme="minorHAnsi"/>
                <w:sz w:val="24"/>
                <w:szCs w:val="24"/>
              </w:rPr>
            </w:pPr>
            <w:hyperlink r:id="rId15" w:history="1">
              <w:r w:rsidRPr="00D8758A">
                <w:rPr>
                  <w:rStyle w:val="Hipersaitas"/>
                  <w:rFonts w:cstheme="minorHAnsi"/>
                  <w:sz w:val="24"/>
                  <w:szCs w:val="24"/>
                </w:rPr>
                <w:t>https://vpt.lrv.lt/lt/nuorodos/kiti-duomenys/powerbi/nepatikimi-tiekejai-1/</w:t>
              </w:r>
            </w:hyperlink>
          </w:p>
          <w:p w14:paraId="2ECA00D8" w14:textId="77777777" w:rsidR="001D6EC5" w:rsidRPr="00D8758A" w:rsidRDefault="001D6EC5" w:rsidP="0059201B">
            <w:pPr>
              <w:pStyle w:val="Betarp"/>
              <w:jc w:val="both"/>
              <w:rPr>
                <w:rFonts w:cstheme="minorHAnsi"/>
                <w:sz w:val="24"/>
                <w:szCs w:val="24"/>
              </w:rPr>
            </w:pPr>
          </w:p>
          <w:p w14:paraId="168F2C9F" w14:textId="77777777" w:rsidR="001D6EC5" w:rsidRPr="00D8758A" w:rsidRDefault="001D6EC5" w:rsidP="0059201B">
            <w:pPr>
              <w:pStyle w:val="Betarp"/>
              <w:jc w:val="both"/>
              <w:rPr>
                <w:rFonts w:cstheme="minorHAnsi"/>
                <w:sz w:val="24"/>
                <w:szCs w:val="24"/>
              </w:rPr>
            </w:pPr>
            <w:hyperlink r:id="rId16" w:history="1">
              <w:r w:rsidRPr="00D8758A">
                <w:rPr>
                  <w:rStyle w:val="Hipersaitas"/>
                  <w:rFonts w:cstheme="minorHAnsi"/>
                  <w:sz w:val="24"/>
                  <w:szCs w:val="24"/>
                </w:rPr>
                <w:t>https://vpt.lrv.lt/lt/pasalinimo-pagrindai-1/nepatikimu-koncesininku-sarasas-1/nepatikimu-koncesininku-sarasas/</w:t>
              </w:r>
            </w:hyperlink>
          </w:p>
          <w:p w14:paraId="0DAF948D" w14:textId="77777777" w:rsidR="001D6EC5" w:rsidRPr="00D8758A" w:rsidRDefault="001D6EC5" w:rsidP="0059201B">
            <w:pPr>
              <w:pStyle w:val="Betarp"/>
              <w:jc w:val="both"/>
              <w:rPr>
                <w:rFonts w:cstheme="minorHAnsi"/>
                <w:bCs/>
                <w:sz w:val="24"/>
                <w:szCs w:val="24"/>
              </w:rPr>
            </w:pPr>
          </w:p>
          <w:p w14:paraId="23E28EF6" w14:textId="77777777" w:rsidR="001D6EC5" w:rsidRPr="00D8758A" w:rsidRDefault="001D6EC5" w:rsidP="0059201B">
            <w:pPr>
              <w:pStyle w:val="Betarp"/>
              <w:jc w:val="both"/>
              <w:rPr>
                <w:rFonts w:cstheme="minorHAnsi"/>
                <w:b/>
                <w:bCs/>
                <w:sz w:val="24"/>
                <w:szCs w:val="24"/>
              </w:rPr>
            </w:pPr>
          </w:p>
        </w:tc>
      </w:tr>
      <w:tr w:rsidR="001D6EC5" w:rsidRPr="00D8758A"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D8758A" w:rsidRDefault="001D6EC5" w:rsidP="001D6EC5">
            <w:pPr>
              <w:pStyle w:val="Betarp"/>
              <w:numPr>
                <w:ilvl w:val="0"/>
                <w:numId w:val="19"/>
              </w:numPr>
              <w:ind w:left="0" w:firstLine="0"/>
              <w:rPr>
                <w:rFonts w:cstheme="minorHAnsi"/>
                <w:sz w:val="24"/>
                <w:szCs w:val="24"/>
              </w:rPr>
            </w:pPr>
          </w:p>
          <w:p w14:paraId="23AE54BD" w14:textId="77777777" w:rsidR="001D6EC5" w:rsidRPr="00D8758A" w:rsidRDefault="001D6EC5" w:rsidP="0059201B">
            <w:pPr>
              <w:pStyle w:val="Betarp"/>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 kai jis</w:t>
            </w:r>
            <w:bookmarkStart w:id="47" w:name="part_030e6c6c64ba4f96a23474e439d1b80c"/>
            <w:bookmarkEnd w:id="47"/>
            <w:r w:rsidRPr="00D8758A">
              <w:rPr>
                <w:rFonts w:cstheme="minorHAnsi"/>
                <w:sz w:val="24"/>
                <w:szCs w:val="24"/>
              </w:rPr>
              <w:t xml:space="preserve"> yra padaręs finansinės atskaitomybės ir audito teisės aktų pažeidimą ir nuo jo padarymo dienos praėjo mažiau kaip vieni metai.</w:t>
            </w:r>
          </w:p>
          <w:p w14:paraId="7702CCE1" w14:textId="77777777" w:rsidR="001D6EC5" w:rsidRPr="00D8758A" w:rsidRDefault="001D6EC5" w:rsidP="0059201B">
            <w:pPr>
              <w:spacing w:after="0" w:line="240" w:lineRule="auto"/>
              <w:jc w:val="both"/>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a papunktis</w:t>
            </w:r>
          </w:p>
          <w:p w14:paraId="1F30212A" w14:textId="77777777" w:rsidR="001D6EC5" w:rsidRPr="00D8758A" w:rsidRDefault="001D6EC5" w:rsidP="0059201B">
            <w:pPr>
              <w:pStyle w:val="Betarp"/>
              <w:jc w:val="both"/>
              <w:rPr>
                <w:rFonts w:eastAsia="Yu Mincho" w:cstheme="minorHAnsi"/>
                <w:sz w:val="24"/>
                <w:szCs w:val="24"/>
              </w:rPr>
            </w:pPr>
          </w:p>
          <w:p w14:paraId="14750328"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 xml:space="preserve">Iš Lietuvoje įsteigtų subjektų įrodančių dokumentų nereikalaujama. Užtenka pateikto EBVPD. </w:t>
            </w: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7" w:history="1">
              <w:r w:rsidRPr="00D8758A">
                <w:rPr>
                  <w:rStyle w:val="Hipersaitas"/>
                  <w:rFonts w:cstheme="minorHAnsi"/>
                  <w:sz w:val="24"/>
                  <w:szCs w:val="24"/>
                  <w:u w:val="single"/>
                </w:rPr>
                <w:t>https://www.registrucentras.lt/jar/p/index.php</w:t>
              </w:r>
            </w:hyperlink>
          </w:p>
          <w:p w14:paraId="6606F2A8" w14:textId="77777777" w:rsidR="001D6EC5" w:rsidRPr="00D8758A" w:rsidRDefault="001D6EC5" w:rsidP="0059201B">
            <w:pPr>
              <w:pStyle w:val="Betarp"/>
              <w:jc w:val="both"/>
              <w:rPr>
                <w:rFonts w:cstheme="minorHAnsi"/>
                <w:sz w:val="24"/>
                <w:szCs w:val="24"/>
              </w:rPr>
            </w:pPr>
            <w:r w:rsidRPr="00D8758A">
              <w:rPr>
                <w:rFonts w:cstheme="minorHAnsi"/>
                <w:sz w:val="24"/>
                <w:szCs w:val="24"/>
              </w:rPr>
              <w:t>paskelbtą informaciją, taip pat į šiame informaciniame pranešime pateiktą informaciją:</w:t>
            </w:r>
          </w:p>
          <w:p w14:paraId="33980A59" w14:textId="77777777" w:rsidR="001D6EC5" w:rsidRPr="00D8758A" w:rsidRDefault="001D6EC5" w:rsidP="0059201B">
            <w:pPr>
              <w:pStyle w:val="Betarp"/>
              <w:jc w:val="both"/>
              <w:rPr>
                <w:rFonts w:cstheme="minorHAnsi"/>
                <w:sz w:val="24"/>
                <w:szCs w:val="24"/>
              </w:rPr>
            </w:pPr>
            <w:hyperlink r:id="rId18" w:history="1">
              <w:r w:rsidRPr="00D8758A">
                <w:rPr>
                  <w:rStyle w:val="Hipersaitas"/>
                  <w:rFonts w:cstheme="minorHAnsi"/>
                  <w:sz w:val="24"/>
                  <w:szCs w:val="24"/>
                </w:rPr>
                <w:t>https://vpt.lrv.lt/lt/naujienos-3/finansiniu-ataskaitu-nepateikimas-gali-tapti-kliutimi-dalyvauti-viesuosiuose-pirkimuose/</w:t>
              </w:r>
            </w:hyperlink>
          </w:p>
          <w:p w14:paraId="6AD1C0B6" w14:textId="77777777" w:rsidR="001D6EC5" w:rsidRPr="00D8758A" w:rsidRDefault="001D6EC5" w:rsidP="0059201B">
            <w:pPr>
              <w:pStyle w:val="Betarp"/>
              <w:jc w:val="both"/>
              <w:rPr>
                <w:rFonts w:cstheme="minorHAnsi"/>
                <w:b/>
                <w:bCs/>
                <w:iCs/>
                <w:sz w:val="24"/>
                <w:szCs w:val="24"/>
              </w:rPr>
            </w:pPr>
          </w:p>
        </w:tc>
      </w:tr>
      <w:tr w:rsidR="001D6EC5" w:rsidRPr="00D8758A"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yra padaręs rimtą profesinį pažeidimą, dėl kurio perkančioji organizacija abejoja tiekėjo sąžiningumu, </w:t>
            </w:r>
            <w:r w:rsidRPr="00D8758A">
              <w:rPr>
                <w:rFonts w:eastAsia="Times New Roman" w:cstheme="minorHAnsi"/>
                <w:sz w:val="24"/>
                <w:szCs w:val="24"/>
              </w:rPr>
              <w:t xml:space="preserve"> kai jis (tiekėjas) neatitinka minimalių patikimo mokesčių mokėtojo kriterijų, nustatytų Lietuvos Respublikos mokesčių administravimo įstatymo 40</w:t>
            </w:r>
            <w:r w:rsidRPr="00D8758A">
              <w:rPr>
                <w:rFonts w:eastAsia="Times New Roman" w:cstheme="minorHAnsi"/>
                <w:sz w:val="24"/>
                <w:szCs w:val="24"/>
                <w:vertAlign w:val="superscript"/>
              </w:rPr>
              <w:t>1</w:t>
            </w:r>
            <w:r w:rsidRPr="00D8758A">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b papunktis</w:t>
            </w:r>
          </w:p>
          <w:p w14:paraId="7C1542BD" w14:textId="77777777" w:rsidR="001D6EC5" w:rsidRPr="00D8758A" w:rsidRDefault="001D6EC5" w:rsidP="0059201B">
            <w:pPr>
              <w:pStyle w:val="Betarp"/>
              <w:jc w:val="both"/>
              <w:rPr>
                <w:rFonts w:eastAsia="Yu Mincho" w:cstheme="minorHAnsi"/>
                <w:sz w:val="24"/>
                <w:szCs w:val="24"/>
              </w:rPr>
            </w:pPr>
          </w:p>
          <w:p w14:paraId="56AE41EC"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92B8B3A" w14:textId="77777777" w:rsidR="001D6EC5" w:rsidRPr="00D8758A" w:rsidRDefault="001D6EC5" w:rsidP="0059201B">
            <w:pPr>
              <w:pStyle w:val="Betarp"/>
              <w:jc w:val="both"/>
              <w:rPr>
                <w:rFonts w:cstheme="minorHAnsi"/>
                <w:b/>
                <w:bCs/>
                <w:iCs/>
                <w:sz w:val="24"/>
                <w:szCs w:val="24"/>
                <w:lang w:eastAsia="en-US"/>
              </w:rPr>
            </w:pPr>
          </w:p>
          <w:p w14:paraId="76891033"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9">
              <w:r w:rsidRPr="00D8758A">
                <w:rPr>
                  <w:rStyle w:val="Hipersaitas"/>
                  <w:rFonts w:cstheme="minorHAnsi"/>
                  <w:sz w:val="24"/>
                  <w:szCs w:val="24"/>
                  <w:u w:val="single"/>
                </w:rPr>
                <w:t>https://www.vmi.lt/evmi/mokesciu-moketoju-informacija</w:t>
              </w:r>
            </w:hyperlink>
            <w:r w:rsidRPr="00D8758A">
              <w:rPr>
                <w:rFonts w:cstheme="minorHAnsi"/>
                <w:sz w:val="24"/>
                <w:szCs w:val="24"/>
              </w:rPr>
              <w:t xml:space="preserve"> skelbiamą informaciją.</w:t>
            </w:r>
          </w:p>
        </w:tc>
      </w:tr>
      <w:tr w:rsidR="001D6EC5" w:rsidRPr="00D8758A"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w:t>
            </w:r>
            <w:r w:rsidRPr="00D8758A">
              <w:rPr>
                <w:rFonts w:eastAsia="Times New Roman" w:cstheme="minorHAnsi"/>
                <w:sz w:val="24"/>
                <w:szCs w:val="24"/>
              </w:rPr>
              <w:t xml:space="preserve"> kai jis </w:t>
            </w:r>
            <w:r w:rsidRPr="00D8758A">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c papunktis</w:t>
            </w:r>
          </w:p>
          <w:p w14:paraId="6E784A8D" w14:textId="77777777" w:rsidR="001D6EC5" w:rsidRPr="00D8758A" w:rsidRDefault="001D6EC5" w:rsidP="0059201B">
            <w:pPr>
              <w:pStyle w:val="Betarp"/>
              <w:jc w:val="both"/>
              <w:rPr>
                <w:rFonts w:eastAsia="Yu Mincho" w:cstheme="minorHAnsi"/>
                <w:sz w:val="24"/>
                <w:szCs w:val="24"/>
              </w:rPr>
            </w:pPr>
          </w:p>
          <w:p w14:paraId="17D10826"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2B248550" w14:textId="77777777" w:rsidR="001D6EC5" w:rsidRPr="00D8758A" w:rsidRDefault="001D6EC5" w:rsidP="0059201B">
            <w:pPr>
              <w:pStyle w:val="Betarp"/>
              <w:jc w:val="both"/>
              <w:rPr>
                <w:rFonts w:cstheme="minorHAnsi"/>
                <w:bCs/>
                <w:iCs/>
                <w:sz w:val="24"/>
                <w:szCs w:val="24"/>
                <w:lang w:eastAsia="en-US"/>
              </w:rPr>
            </w:pPr>
          </w:p>
          <w:p w14:paraId="331B0549" w14:textId="77777777" w:rsidR="001D6EC5" w:rsidRPr="00D8758A" w:rsidRDefault="001D6EC5" w:rsidP="0059201B">
            <w:pPr>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D8758A" w:rsidRDefault="001D6EC5" w:rsidP="0059201B">
            <w:pPr>
              <w:rPr>
                <w:rFonts w:cstheme="minorHAnsi"/>
                <w:bCs/>
                <w:iCs/>
                <w:sz w:val="24"/>
                <w:szCs w:val="24"/>
                <w:lang w:eastAsia="en-US"/>
              </w:rPr>
            </w:pPr>
            <w:hyperlink r:id="rId20" w:history="1">
              <w:r w:rsidRPr="00D8758A">
                <w:rPr>
                  <w:rStyle w:val="Hipersaitas"/>
                  <w:rFonts w:cstheme="minorHAnsi"/>
                  <w:sz w:val="24"/>
                  <w:szCs w:val="24"/>
                  <w:u w:val="single"/>
                </w:rPr>
                <w:t>https://kt.gov.lt/lt/atviri-duomenys/diskvalifikavimas-is-viesuju-pirkimu</w:t>
              </w:r>
            </w:hyperlink>
            <w:r w:rsidRPr="00D8758A">
              <w:rPr>
                <w:rFonts w:cstheme="minorHAnsi"/>
                <w:sz w:val="24"/>
                <w:szCs w:val="24"/>
              </w:rPr>
              <w:t xml:space="preserve"> skelbiamą informaciją. </w:t>
            </w:r>
          </w:p>
        </w:tc>
      </w:tr>
    </w:tbl>
    <w:p w14:paraId="7EC91839" w14:textId="29722D51" w:rsidR="00A4599F" w:rsidRPr="00D8758A" w:rsidRDefault="00A4599F" w:rsidP="00DE290C">
      <w:pPr>
        <w:rPr>
          <w:rFonts w:cstheme="minorHAnsi"/>
          <w:b/>
          <w:bCs/>
          <w:smallCaps/>
          <w:sz w:val="24"/>
          <w:szCs w:val="24"/>
        </w:rPr>
      </w:pPr>
    </w:p>
    <w:p w14:paraId="327B1AA3" w14:textId="63305FBB" w:rsidR="00A4599F" w:rsidRPr="00D8758A" w:rsidRDefault="003F1531" w:rsidP="00C6497D">
      <w:pPr>
        <w:jc w:val="center"/>
        <w:rPr>
          <w:rFonts w:cstheme="minorHAnsi"/>
          <w:b/>
          <w:bCs/>
          <w:smallCaps/>
          <w:sz w:val="24"/>
          <w:szCs w:val="24"/>
        </w:rPr>
      </w:pPr>
      <w:r w:rsidRPr="00D8758A">
        <w:rPr>
          <w:rFonts w:cstheme="minorHAnsi"/>
          <w:smallCaps/>
          <w:sz w:val="24"/>
          <w:szCs w:val="24"/>
        </w:rPr>
        <w:t>__________</w:t>
      </w:r>
      <w:r w:rsidR="00A4599F" w:rsidRPr="00D8758A">
        <w:rPr>
          <w:rFonts w:cstheme="minorHAnsi"/>
          <w:b/>
          <w:bCs/>
          <w:smallCaps/>
          <w:sz w:val="24"/>
          <w:szCs w:val="24"/>
        </w:rPr>
        <w:br w:type="page"/>
      </w:r>
    </w:p>
    <w:p w14:paraId="7B61A100" w14:textId="2BC1C654" w:rsidR="001D6EC5" w:rsidRDefault="001D6EC5"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p>
    <w:p w14:paraId="5D0FDE6E" w14:textId="750B29FF" w:rsidR="008D704D" w:rsidRPr="00F0499F" w:rsidRDefault="008D704D" w:rsidP="008D704D">
      <w:pPr>
        <w:pStyle w:val="Antrat2"/>
        <w:ind w:left="5103"/>
        <w:rPr>
          <w:rFonts w:asciiTheme="minorHAnsi" w:hAnsiTheme="minorHAnsi" w:cstheme="minorHAnsi"/>
          <w:color w:val="0070C0"/>
          <w:sz w:val="21"/>
          <w:szCs w:val="21"/>
        </w:rPr>
      </w:pPr>
      <w:bookmarkStart w:id="48" w:name="_Ref38291379"/>
      <w:bookmarkStart w:id="49" w:name="_Ref38291394"/>
      <w:bookmarkStart w:id="50" w:name="_Ref38898251"/>
      <w:bookmarkStart w:id="51" w:name="_Toc232112287"/>
      <w:r w:rsidRPr="00F0499F">
        <w:rPr>
          <w:rFonts w:asciiTheme="minorHAnsi" w:eastAsia="Calibri" w:hAnsiTheme="minorHAnsi" w:cstheme="minorHAnsi"/>
          <w:color w:val="0070C0"/>
          <w:sz w:val="21"/>
          <w:szCs w:val="21"/>
        </w:rPr>
        <w:lastRenderedPageBreak/>
        <w:t xml:space="preserve">Pirkimo sąlygų </w:t>
      </w:r>
      <w:r w:rsidR="00D35C14">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8"/>
      <w:bookmarkEnd w:id="49"/>
      <w:bookmarkEnd w:id="50"/>
      <w:bookmarkEnd w:id="5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A1CB173" w14:textId="613420B8" w:rsidR="004871C2" w:rsidRPr="005C1E12" w:rsidRDefault="004871C2" w:rsidP="004871C2">
      <w:pPr>
        <w:pStyle w:val="Antrat1"/>
        <w:jc w:val="right"/>
        <w:rPr>
          <w:rFonts w:asciiTheme="minorHAnsi" w:hAnsiTheme="minorHAnsi" w:cstheme="minorHAnsi"/>
          <w:sz w:val="21"/>
          <w:szCs w:val="21"/>
        </w:rPr>
      </w:pPr>
      <w:bookmarkStart w:id="52" w:name="_Toc232112288"/>
      <w:r w:rsidRPr="005C1E12">
        <w:rPr>
          <w:rFonts w:asciiTheme="minorHAnsi" w:hAnsiTheme="minorHAnsi" w:cstheme="minorHAnsi"/>
          <w:color w:val="0070C0"/>
          <w:sz w:val="21"/>
          <w:szCs w:val="21"/>
        </w:rPr>
        <w:lastRenderedPageBreak/>
        <w:t xml:space="preserve">Pirkimo sąlygų </w:t>
      </w:r>
      <w:r w:rsidR="00576000">
        <w:rPr>
          <w:rFonts w:asciiTheme="minorHAnsi" w:hAnsiTheme="minorHAnsi" w:cstheme="minorHAnsi"/>
          <w:color w:val="0070C0"/>
          <w:sz w:val="21"/>
          <w:szCs w:val="21"/>
        </w:rPr>
        <w:t>9</w:t>
      </w:r>
      <w:r w:rsidRPr="005C1E12">
        <w:rPr>
          <w:rFonts w:asciiTheme="minorHAnsi" w:hAnsiTheme="minorHAnsi" w:cstheme="minorHAnsi"/>
          <w:color w:val="0070C0"/>
          <w:sz w:val="21"/>
          <w:szCs w:val="21"/>
        </w:rPr>
        <w:t xml:space="preserve"> priedas „Terminai“</w:t>
      </w:r>
      <w:bookmarkEnd w:id="52"/>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4275AFA6" w:rsidR="008D704D" w:rsidRPr="003D6500" w:rsidRDefault="007740D4" w:rsidP="007740D4">
      <w:pPr>
        <w:pStyle w:val="paragrafesrasas2lygis"/>
        <w:jc w:val="center"/>
        <w:rPr>
          <w:rFonts w:asciiTheme="minorHAnsi" w:hAnsiTheme="minorHAnsi" w:cstheme="minorHAnsi"/>
        </w:rPr>
      </w:pPr>
      <w:r>
        <w:rPr>
          <w:rFonts w:asciiTheme="minorHAnsi" w:hAnsiTheme="minorHAnsi" w:cstheme="minorHAnsi"/>
        </w:rPr>
        <w:t>_______________________</w:t>
      </w: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B32F" w14:textId="77777777" w:rsidR="006E451A" w:rsidRDefault="006E451A" w:rsidP="00D05666">
      <w:r>
        <w:separator/>
      </w:r>
    </w:p>
  </w:endnote>
  <w:endnote w:type="continuationSeparator" w:id="0">
    <w:p w14:paraId="4F599DDF" w14:textId="77777777" w:rsidR="006E451A" w:rsidRDefault="006E451A" w:rsidP="00D05666">
      <w:r>
        <w:continuationSeparator/>
      </w:r>
    </w:p>
  </w:endnote>
  <w:endnote w:type="continuationNotice" w:id="1">
    <w:p w14:paraId="74AF5AF7" w14:textId="77777777" w:rsidR="006E451A" w:rsidRDefault="006E4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4233" w14:textId="77777777" w:rsidR="006E451A" w:rsidRDefault="006E451A" w:rsidP="00D05666">
      <w:r>
        <w:separator/>
      </w:r>
    </w:p>
  </w:footnote>
  <w:footnote w:type="continuationSeparator" w:id="0">
    <w:p w14:paraId="291CC101" w14:textId="77777777" w:rsidR="006E451A" w:rsidRDefault="006E451A" w:rsidP="00D05666">
      <w:r>
        <w:continuationSeparator/>
      </w:r>
    </w:p>
  </w:footnote>
  <w:footnote w:type="continuationNotice" w:id="1">
    <w:p w14:paraId="58DC1F3E" w14:textId="77777777" w:rsidR="006E451A" w:rsidRDefault="006E451A">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B332058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4B5"/>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6C"/>
    <w:rsid w:val="0005396D"/>
    <w:rsid w:val="00053ABC"/>
    <w:rsid w:val="000543B5"/>
    <w:rsid w:val="0005495E"/>
    <w:rsid w:val="00055235"/>
    <w:rsid w:val="000561CC"/>
    <w:rsid w:val="00056D5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6"/>
    <w:rsid w:val="00090F9B"/>
    <w:rsid w:val="00091346"/>
    <w:rsid w:val="000916BD"/>
    <w:rsid w:val="000917F2"/>
    <w:rsid w:val="00091C9D"/>
    <w:rsid w:val="00091E6D"/>
    <w:rsid w:val="00094604"/>
    <w:rsid w:val="00095834"/>
    <w:rsid w:val="00095A99"/>
    <w:rsid w:val="0009724E"/>
    <w:rsid w:val="00097B22"/>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584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60"/>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9F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2EA"/>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7E4"/>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A"/>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095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C5"/>
    <w:rsid w:val="001D5752"/>
    <w:rsid w:val="001D5B5F"/>
    <w:rsid w:val="001D612E"/>
    <w:rsid w:val="001D65F8"/>
    <w:rsid w:val="001D6E86"/>
    <w:rsid w:val="001D6EC5"/>
    <w:rsid w:val="001D7492"/>
    <w:rsid w:val="001D7890"/>
    <w:rsid w:val="001E0107"/>
    <w:rsid w:val="001E250F"/>
    <w:rsid w:val="001E2BC5"/>
    <w:rsid w:val="001E370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6890"/>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1752"/>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A6E"/>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D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67D1E"/>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AB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0FF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2B47"/>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3816"/>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0BF8"/>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B96"/>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AA8"/>
    <w:rsid w:val="00536EC4"/>
    <w:rsid w:val="005377B5"/>
    <w:rsid w:val="005379E7"/>
    <w:rsid w:val="00537A4A"/>
    <w:rsid w:val="0054004D"/>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00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1E8D"/>
    <w:rsid w:val="00593111"/>
    <w:rsid w:val="00593816"/>
    <w:rsid w:val="00593D67"/>
    <w:rsid w:val="00593F3E"/>
    <w:rsid w:val="005945AD"/>
    <w:rsid w:val="00594FA6"/>
    <w:rsid w:val="00595F0B"/>
    <w:rsid w:val="00595F1A"/>
    <w:rsid w:val="00595F8E"/>
    <w:rsid w:val="00596089"/>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663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34A"/>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1FA6"/>
    <w:rsid w:val="006722D3"/>
    <w:rsid w:val="0067281B"/>
    <w:rsid w:val="0067282A"/>
    <w:rsid w:val="00673538"/>
    <w:rsid w:val="006752D5"/>
    <w:rsid w:val="00675A10"/>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1C1"/>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2E18"/>
    <w:rsid w:val="006B30B8"/>
    <w:rsid w:val="006B35FA"/>
    <w:rsid w:val="006B3B0C"/>
    <w:rsid w:val="006B3DF2"/>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451A"/>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0D4"/>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575A"/>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18B1"/>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1EE6"/>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9B"/>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90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3B6"/>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D2"/>
    <w:rsid w:val="0088627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9F"/>
    <w:rsid w:val="008A6B05"/>
    <w:rsid w:val="008A7163"/>
    <w:rsid w:val="008A7E15"/>
    <w:rsid w:val="008B1FB2"/>
    <w:rsid w:val="008B31B9"/>
    <w:rsid w:val="008B47EE"/>
    <w:rsid w:val="008B4851"/>
    <w:rsid w:val="008B4D3A"/>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3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28FB"/>
    <w:rsid w:val="009032BE"/>
    <w:rsid w:val="009034DF"/>
    <w:rsid w:val="00903F2F"/>
    <w:rsid w:val="009043AE"/>
    <w:rsid w:val="00904BC4"/>
    <w:rsid w:val="00905C8B"/>
    <w:rsid w:val="009079D3"/>
    <w:rsid w:val="00910529"/>
    <w:rsid w:val="00910C39"/>
    <w:rsid w:val="00910EF5"/>
    <w:rsid w:val="00911B90"/>
    <w:rsid w:val="00911C54"/>
    <w:rsid w:val="009122A7"/>
    <w:rsid w:val="00912795"/>
    <w:rsid w:val="00913029"/>
    <w:rsid w:val="00913EE3"/>
    <w:rsid w:val="009142CB"/>
    <w:rsid w:val="00914D3F"/>
    <w:rsid w:val="009152F5"/>
    <w:rsid w:val="0091557F"/>
    <w:rsid w:val="00915AF0"/>
    <w:rsid w:val="00915CFA"/>
    <w:rsid w:val="0091615C"/>
    <w:rsid w:val="00916CA4"/>
    <w:rsid w:val="00917759"/>
    <w:rsid w:val="0092026D"/>
    <w:rsid w:val="00920619"/>
    <w:rsid w:val="00920762"/>
    <w:rsid w:val="009207CE"/>
    <w:rsid w:val="00920A13"/>
    <w:rsid w:val="00920DF2"/>
    <w:rsid w:val="009216C5"/>
    <w:rsid w:val="00922326"/>
    <w:rsid w:val="009223BF"/>
    <w:rsid w:val="00922922"/>
    <w:rsid w:val="0092342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2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B91"/>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4D2"/>
    <w:rsid w:val="009A3A73"/>
    <w:rsid w:val="009A43BF"/>
    <w:rsid w:val="009A477A"/>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3EEF"/>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E7EA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4BAC"/>
    <w:rsid w:val="00B157D6"/>
    <w:rsid w:val="00B160B2"/>
    <w:rsid w:val="00B16150"/>
    <w:rsid w:val="00B16159"/>
    <w:rsid w:val="00B16562"/>
    <w:rsid w:val="00B166BC"/>
    <w:rsid w:val="00B16A8C"/>
    <w:rsid w:val="00B16D29"/>
    <w:rsid w:val="00B17053"/>
    <w:rsid w:val="00B176FD"/>
    <w:rsid w:val="00B17AFF"/>
    <w:rsid w:val="00B17DBA"/>
    <w:rsid w:val="00B203BE"/>
    <w:rsid w:val="00B2069D"/>
    <w:rsid w:val="00B210DB"/>
    <w:rsid w:val="00B2125E"/>
    <w:rsid w:val="00B21A0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1283"/>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AEB"/>
    <w:rsid w:val="00B64F95"/>
    <w:rsid w:val="00B6522C"/>
    <w:rsid w:val="00B65F97"/>
    <w:rsid w:val="00B669F2"/>
    <w:rsid w:val="00B66E67"/>
    <w:rsid w:val="00B67D76"/>
    <w:rsid w:val="00B70104"/>
    <w:rsid w:val="00B712C7"/>
    <w:rsid w:val="00B71986"/>
    <w:rsid w:val="00B71B06"/>
    <w:rsid w:val="00B72BAC"/>
    <w:rsid w:val="00B7387A"/>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7F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06"/>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D31"/>
    <w:rsid w:val="00C03EB7"/>
    <w:rsid w:val="00C04406"/>
    <w:rsid w:val="00C0495E"/>
    <w:rsid w:val="00C04FFE"/>
    <w:rsid w:val="00C0533D"/>
    <w:rsid w:val="00C053DD"/>
    <w:rsid w:val="00C0637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676"/>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D3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B3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E3"/>
    <w:rsid w:val="00CA4139"/>
    <w:rsid w:val="00CA42C1"/>
    <w:rsid w:val="00CA47CB"/>
    <w:rsid w:val="00CA5166"/>
    <w:rsid w:val="00CA64E1"/>
    <w:rsid w:val="00CA6C0D"/>
    <w:rsid w:val="00CA77FA"/>
    <w:rsid w:val="00CB0D59"/>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5D"/>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5C7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07EF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17E0E"/>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5C1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3E"/>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3CCC"/>
    <w:rsid w:val="00D840DA"/>
    <w:rsid w:val="00D84542"/>
    <w:rsid w:val="00D8625D"/>
    <w:rsid w:val="00D86901"/>
    <w:rsid w:val="00D86A7B"/>
    <w:rsid w:val="00D8758A"/>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75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06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F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A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2784"/>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2526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C38"/>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21</Pages>
  <Words>28319</Words>
  <Characters>16142</Characters>
  <Application>Microsoft Office Word</Application>
  <DocSecurity>0</DocSecurity>
  <Lines>134</Lines>
  <Paragraphs>88</Paragraphs>
  <ScaleCrop>false</ScaleCrop>
  <Company/>
  <LinksUpToDate>false</LinksUpToDate>
  <CharactersWithSpaces>44373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87</cp:revision>
  <dcterms:created xsi:type="dcterms:W3CDTF">2025-11-17T19:52:00Z</dcterms:created>
  <dcterms:modified xsi:type="dcterms:W3CDTF">2026-07-20T13:51:00Z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